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96B5" w14:textId="77777777" w:rsidR="001C6DD2" w:rsidRDefault="00D852A7">
      <w:r>
        <w:rPr>
          <w:noProof/>
        </w:rPr>
        <w:pict w14:anchorId="545ABCA2">
          <v:shapetype id="_x0000_t202" coordsize="21600,21600" o:spt="202" path="m,l,21600r21600,l21600,xe">
            <v:stroke joinstyle="miter"/>
            <v:path gradientshapeok="t" o:connecttype="rect"/>
          </v:shapetype>
          <v:shape id="_x0000_s1026" type="#_x0000_t202" style="position:absolute;margin-left:-5.3pt;margin-top:364.25pt;width:124.95pt;height:184.2pt;z-index:251657728" stroked="f">
            <v:textbox style="layout-flow:vertical;mso-layout-flow-alt:bottom-to-top">
              <w:txbxContent>
                <w:p w14:paraId="79DD2C65" w14:textId="77777777" w:rsidR="00913591" w:rsidRDefault="00913591" w:rsidP="004906E2">
                  <w:pPr>
                    <w:spacing w:after="0" w:line="240" w:lineRule="auto"/>
                  </w:pPr>
                  <w:r>
                    <w:t xml:space="preserve">City of </w:t>
                  </w:r>
                  <w:smartTag w:uri="urn:schemas-microsoft-com:office:smarttags" w:element="place">
                    <w:smartTag w:uri="urn:schemas-microsoft-com:office:smarttags" w:element="City">
                      <w:r>
                        <w:t>Washington</w:t>
                      </w:r>
                    </w:smartTag>
                  </w:smartTag>
                  <w:r>
                    <w:t xml:space="preserve"> Waterworks</w:t>
                  </w:r>
                </w:p>
                <w:p w14:paraId="34FD2364" w14:textId="77777777" w:rsidR="00913591" w:rsidRDefault="00913591" w:rsidP="004906E2">
                  <w:pPr>
                    <w:spacing w:after="0" w:line="240" w:lineRule="auto"/>
                  </w:pPr>
                  <w:smartTag w:uri="urn:schemas-microsoft-com:office:smarttags" w:element="address">
                    <w:smartTag w:uri="urn:schemas-microsoft-com:office:smarttags" w:element="Street">
                      <w:r>
                        <w:t>3023 Cosby Road</w:t>
                      </w:r>
                    </w:smartTag>
                  </w:smartTag>
                </w:p>
                <w:p w14:paraId="6E43812D" w14:textId="77777777" w:rsidR="00913591" w:rsidRDefault="00913591" w:rsidP="004906E2">
                  <w:pPr>
                    <w:spacing w:after="0" w:line="240" w:lineRule="auto"/>
                  </w:pPr>
                  <w:smartTag w:uri="urn:schemas-microsoft-com:office:smarttags" w:element="place">
                    <w:smartTag w:uri="urn:schemas-microsoft-com:office:smarttags" w:element="City">
                      <w:r>
                        <w:t>Washington</w:t>
                      </w:r>
                    </w:smartTag>
                    <w:r>
                      <w:t xml:space="preserve">, </w:t>
                    </w:r>
                    <w:smartTag w:uri="urn:schemas-microsoft-com:office:smarttags" w:element="State">
                      <w:r>
                        <w:t>IN</w:t>
                      </w:r>
                    </w:smartTag>
                    <w:r>
                      <w:t xml:space="preserve">  </w:t>
                    </w:r>
                    <w:smartTag w:uri="urn:schemas-microsoft-com:office:smarttags" w:element="PostalCode">
                      <w:r>
                        <w:t>47501</w:t>
                      </w:r>
                    </w:smartTag>
                  </w:smartTag>
                </w:p>
              </w:txbxContent>
            </v:textbox>
          </v:shape>
        </w:pict>
      </w:r>
      <w:r w:rsidR="00D80528">
        <w:t xml:space="preserve"> </w:t>
      </w:r>
    </w:p>
    <w:p w14:paraId="28EE6FBB" w14:textId="77777777" w:rsidR="00913591" w:rsidRDefault="00913591"/>
    <w:p w14:paraId="5E410F54" w14:textId="77777777" w:rsidR="00913591" w:rsidRDefault="00913591"/>
    <w:p w14:paraId="00F604C7" w14:textId="77777777" w:rsidR="00913591" w:rsidRDefault="00913591"/>
    <w:p w14:paraId="7921F20C" w14:textId="77777777" w:rsidR="00913591" w:rsidRDefault="00913591"/>
    <w:p w14:paraId="264FB990" w14:textId="77777777" w:rsidR="00913591" w:rsidRDefault="00913591"/>
    <w:p w14:paraId="5B8E8A6D" w14:textId="77777777" w:rsidR="00913591" w:rsidRDefault="00913591"/>
    <w:p w14:paraId="06614B85" w14:textId="77777777" w:rsidR="00913591" w:rsidRDefault="00913591"/>
    <w:p w14:paraId="5D9AF193" w14:textId="77777777" w:rsidR="00913591" w:rsidRDefault="00913591"/>
    <w:p w14:paraId="1C328074" w14:textId="77777777" w:rsidR="00913591" w:rsidRDefault="00913591"/>
    <w:p w14:paraId="587692C5" w14:textId="77777777" w:rsidR="00913591" w:rsidRDefault="00913591"/>
    <w:p w14:paraId="57E964FC" w14:textId="77777777" w:rsidR="00913591" w:rsidRDefault="00913591"/>
    <w:p w14:paraId="2FD3F416" w14:textId="77777777" w:rsidR="00913591" w:rsidRDefault="00913591"/>
    <w:p w14:paraId="7147AFFA" w14:textId="77777777" w:rsidR="00913591" w:rsidRDefault="00913591"/>
    <w:p w14:paraId="66370EAB" w14:textId="77777777" w:rsidR="00913591" w:rsidRDefault="00913591"/>
    <w:p w14:paraId="693A91E8" w14:textId="77777777" w:rsidR="00913591" w:rsidRDefault="00913591"/>
    <w:p w14:paraId="06FC5EAE" w14:textId="77777777" w:rsidR="00913591" w:rsidRDefault="00913591"/>
    <w:p w14:paraId="1AC8F42F" w14:textId="77777777" w:rsidR="00913591" w:rsidRDefault="00913591"/>
    <w:p w14:paraId="2A4C60AE" w14:textId="77777777" w:rsidR="00913591" w:rsidRDefault="00913591"/>
    <w:p w14:paraId="4F25B021" w14:textId="77777777" w:rsidR="00913591" w:rsidRDefault="00913591"/>
    <w:p w14:paraId="73E2AF50" w14:textId="77777777" w:rsidR="00913591" w:rsidRDefault="00913591"/>
    <w:p w14:paraId="5A6C7B49" w14:textId="77777777" w:rsidR="00913591" w:rsidRDefault="00913591"/>
    <w:p w14:paraId="0EC276AA" w14:textId="77777777" w:rsidR="00913591" w:rsidRDefault="005F4EA4" w:rsidP="00AE4148">
      <w:pPr>
        <w:jc w:val="center"/>
      </w:pPr>
      <w:r w:rsidRPr="00936D2F">
        <w:rPr>
          <w:noProof/>
        </w:rPr>
        <w:pict w14:anchorId="327A0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92.1pt;height:89.1pt;visibility:visible">
            <v:imagedata r:id="rId5" o:title="logo"/>
          </v:shape>
        </w:pict>
      </w:r>
    </w:p>
    <w:p w14:paraId="554F14C0" w14:textId="77777777" w:rsidR="00913591" w:rsidRDefault="00913591"/>
    <w:p w14:paraId="55DBDE0B" w14:textId="77777777" w:rsidR="00913591" w:rsidRDefault="00913591"/>
    <w:p w14:paraId="6EE23318" w14:textId="77777777" w:rsidR="00913591" w:rsidRDefault="00913591"/>
    <w:p w14:paraId="76CF1D85" w14:textId="77777777" w:rsidR="00AE4148" w:rsidRDefault="00AE4148" w:rsidP="00AE4148">
      <w:pPr>
        <w:jc w:val="center"/>
        <w:rPr>
          <w:b/>
          <w:bCs/>
        </w:rPr>
      </w:pPr>
      <w:r>
        <w:rPr>
          <w:b/>
          <w:bCs/>
        </w:rPr>
        <w:t>City of Washington</w:t>
      </w:r>
      <w:r>
        <w:rPr>
          <w:b/>
          <w:bCs/>
        </w:rPr>
        <w:br/>
        <w:t>Water Department</w:t>
      </w:r>
    </w:p>
    <w:p w14:paraId="02AC76A0" w14:textId="77777777" w:rsidR="009F335C" w:rsidRPr="00AD43FA" w:rsidRDefault="009F335C" w:rsidP="00AE4148">
      <w:pPr>
        <w:jc w:val="center"/>
        <w:rPr>
          <w:b/>
          <w:bCs/>
        </w:rPr>
      </w:pPr>
      <w:r>
        <w:rPr>
          <w:b/>
          <w:bCs/>
        </w:rPr>
        <w:t>IN5214007</w:t>
      </w:r>
    </w:p>
    <w:p w14:paraId="2D4F7C9E" w14:textId="77777777" w:rsidR="00AE4148" w:rsidRDefault="003C1FB7" w:rsidP="00614DD3">
      <w:pPr>
        <w:pStyle w:val="Address"/>
      </w:pPr>
      <w:r>
        <w:t xml:space="preserve">         Jim Loyd</w:t>
      </w:r>
      <w:r w:rsidR="00AE4148">
        <w:t>, Water Superintend</w:t>
      </w:r>
      <w:r w:rsidR="00136F00">
        <w:t>e</w:t>
      </w:r>
      <w:r w:rsidR="00AE4148">
        <w:t>nt</w:t>
      </w:r>
    </w:p>
    <w:p w14:paraId="5D6C7E7C" w14:textId="77777777" w:rsidR="00AE4148" w:rsidRDefault="00AE4148" w:rsidP="00AE4148">
      <w:pPr>
        <w:pStyle w:val="Address"/>
        <w:jc w:val="center"/>
      </w:pPr>
    </w:p>
    <w:p w14:paraId="263D37A9" w14:textId="77777777" w:rsidR="00AE4148" w:rsidRPr="00112BAA" w:rsidRDefault="00AE4148" w:rsidP="00AE4148">
      <w:pPr>
        <w:pStyle w:val="Address"/>
        <w:jc w:val="center"/>
      </w:pPr>
      <w:smartTag w:uri="urn:schemas-microsoft-com:office:smarttags" w:element="address">
        <w:smartTag w:uri="urn:schemas-microsoft-com:office:smarttags" w:element="Street">
          <w:r>
            <w:t>3023 Cosby Road</w:t>
          </w:r>
        </w:smartTag>
      </w:smartTag>
    </w:p>
    <w:p w14:paraId="158D155B" w14:textId="77777777" w:rsidR="00AE4148" w:rsidRPr="00112BAA" w:rsidRDefault="00AE4148" w:rsidP="00AE4148">
      <w:pPr>
        <w:pStyle w:val="Address"/>
        <w:jc w:val="center"/>
      </w:pPr>
      <w:smartTag w:uri="urn:schemas-microsoft-com:office:smarttags" w:element="place">
        <w:smartTag w:uri="urn:schemas-microsoft-com:office:smarttags" w:element="City">
          <w:r>
            <w:t>Washington</w:t>
          </w:r>
        </w:smartTag>
        <w:r>
          <w:t xml:space="preserve">, </w:t>
        </w:r>
        <w:smartTag w:uri="urn:schemas-microsoft-com:office:smarttags" w:element="State">
          <w:r>
            <w:t>IN</w:t>
          </w:r>
        </w:smartTag>
        <w:r>
          <w:t xml:space="preserve">  </w:t>
        </w:r>
        <w:smartTag w:uri="urn:schemas-microsoft-com:office:smarttags" w:element="PostalCode">
          <w:r>
            <w:t>47501</w:t>
          </w:r>
        </w:smartTag>
      </w:smartTag>
    </w:p>
    <w:p w14:paraId="6078F80F" w14:textId="77777777" w:rsidR="00AE4148" w:rsidRDefault="00AE4148" w:rsidP="00AE4148">
      <w:pPr>
        <w:pStyle w:val="Address"/>
        <w:jc w:val="center"/>
      </w:pPr>
      <w:r>
        <w:t>(812) 254-3911</w:t>
      </w:r>
    </w:p>
    <w:p w14:paraId="1BD1338A" w14:textId="77777777" w:rsidR="00AE4148" w:rsidRPr="00112BAA" w:rsidRDefault="00AE4148" w:rsidP="00AE4148">
      <w:pPr>
        <w:pStyle w:val="Address"/>
        <w:jc w:val="center"/>
      </w:pPr>
      <w:r>
        <w:t>(812) 254-8228 Fax</w:t>
      </w:r>
    </w:p>
    <w:p w14:paraId="43B2F1AD" w14:textId="77777777" w:rsidR="00913591" w:rsidRDefault="00913591"/>
    <w:p w14:paraId="42EE4AB2" w14:textId="77777777" w:rsidR="00AE4C76" w:rsidRDefault="00AE4C76" w:rsidP="00AE4148"/>
    <w:p w14:paraId="4AB46821" w14:textId="77777777" w:rsidR="00913591" w:rsidRDefault="005F4EA4" w:rsidP="00AE4C76">
      <w:pPr>
        <w:jc w:val="center"/>
      </w:pPr>
      <w:r w:rsidRPr="00936D2F">
        <w:rPr>
          <w:noProof/>
        </w:rPr>
        <w:pict w14:anchorId="0EBF5779">
          <v:shape id="Picture 5" o:spid="_x0000_i1026" type="#_x0000_t75" style="width:91.2pt;height:100.8pt;visibility:visible">
            <v:imagedata r:id="rId6" o:title="wtr"/>
          </v:shape>
        </w:pict>
      </w:r>
    </w:p>
    <w:p w14:paraId="060B8F30" w14:textId="77777777" w:rsidR="004716E6" w:rsidRDefault="004716E6" w:rsidP="004716E6">
      <w:pPr>
        <w:spacing w:after="120" w:line="240" w:lineRule="auto"/>
        <w:rPr>
          <w:b/>
          <w:sz w:val="20"/>
          <w:szCs w:val="20"/>
        </w:rPr>
      </w:pPr>
    </w:p>
    <w:p w14:paraId="0480C5B6" w14:textId="77777777" w:rsidR="00533943" w:rsidRPr="00CA2E1F" w:rsidRDefault="00533943" w:rsidP="0021616B">
      <w:pPr>
        <w:spacing w:after="120" w:line="240" w:lineRule="auto"/>
        <w:jc w:val="center"/>
        <w:rPr>
          <w:b/>
          <w:sz w:val="20"/>
          <w:szCs w:val="20"/>
        </w:rPr>
      </w:pPr>
      <w:r w:rsidRPr="00CA2E1F">
        <w:rPr>
          <w:b/>
          <w:sz w:val="20"/>
          <w:szCs w:val="20"/>
        </w:rPr>
        <w:t>20</w:t>
      </w:r>
      <w:r w:rsidR="003C1FB7">
        <w:rPr>
          <w:b/>
          <w:sz w:val="20"/>
          <w:szCs w:val="20"/>
        </w:rPr>
        <w:t>2</w:t>
      </w:r>
      <w:r w:rsidR="0021678E">
        <w:rPr>
          <w:b/>
          <w:sz w:val="20"/>
          <w:szCs w:val="20"/>
        </w:rPr>
        <w:t>3</w:t>
      </w:r>
      <w:r w:rsidRPr="00CA2E1F">
        <w:rPr>
          <w:b/>
          <w:sz w:val="20"/>
          <w:szCs w:val="20"/>
        </w:rPr>
        <w:t xml:space="preserve"> ANNUAL DRINKING WATER QUALITY REPORT</w:t>
      </w:r>
    </w:p>
    <w:p w14:paraId="5B2D7D1B" w14:textId="77777777" w:rsidR="00533943" w:rsidRPr="00CA2E1F" w:rsidRDefault="00533943" w:rsidP="0021616B">
      <w:pPr>
        <w:spacing w:after="120" w:line="240" w:lineRule="auto"/>
        <w:ind w:firstLine="720"/>
        <w:jc w:val="both"/>
        <w:rPr>
          <w:sz w:val="20"/>
          <w:szCs w:val="20"/>
        </w:rPr>
      </w:pPr>
      <w:r w:rsidRPr="00CA2E1F">
        <w:rPr>
          <w:sz w:val="20"/>
          <w:szCs w:val="20"/>
        </w:rPr>
        <w:t xml:space="preserve">We are </w:t>
      </w:r>
      <w:r w:rsidR="0087764F" w:rsidRPr="00CA2E1F">
        <w:rPr>
          <w:sz w:val="20"/>
          <w:szCs w:val="20"/>
        </w:rPr>
        <w:t>p</w:t>
      </w:r>
      <w:r w:rsidRPr="00CA2E1F">
        <w:rPr>
          <w:sz w:val="20"/>
          <w:szCs w:val="20"/>
        </w:rPr>
        <w:t xml:space="preserve">leased to provide you with this year's Annual Water Quality Report. We want to keep you informed about the water and services we have delivered to you over the past year. Our goal is, and always has been, to provide you </w:t>
      </w:r>
      <w:r w:rsidR="0087764F" w:rsidRPr="00CA2E1F">
        <w:rPr>
          <w:sz w:val="20"/>
          <w:szCs w:val="20"/>
        </w:rPr>
        <w:t xml:space="preserve">with </w:t>
      </w:r>
      <w:r w:rsidRPr="00CA2E1F">
        <w:rPr>
          <w:sz w:val="20"/>
          <w:szCs w:val="20"/>
        </w:rPr>
        <w:t>a safe and dependable supply of drinking water.</w:t>
      </w:r>
    </w:p>
    <w:p w14:paraId="7B25522A" w14:textId="77777777" w:rsidR="00EB5ABC" w:rsidRPr="00F93372" w:rsidRDefault="00EB5ABC" w:rsidP="0021616B">
      <w:pPr>
        <w:autoSpaceDE w:val="0"/>
        <w:autoSpaceDN w:val="0"/>
        <w:adjustRightInd w:val="0"/>
        <w:spacing w:after="120" w:line="240" w:lineRule="auto"/>
        <w:rPr>
          <w:rFonts w:eastAsia="Times New Roman"/>
          <w:b/>
          <w:bCs/>
          <w:iCs/>
          <w:sz w:val="20"/>
          <w:szCs w:val="20"/>
        </w:rPr>
      </w:pPr>
      <w:r w:rsidRPr="00F93372">
        <w:rPr>
          <w:rFonts w:eastAsia="Times New Roman"/>
          <w:b/>
          <w:bCs/>
          <w:iCs/>
          <w:sz w:val="20"/>
          <w:szCs w:val="20"/>
        </w:rPr>
        <w:t>Important information for the Spanish-speaking population</w:t>
      </w:r>
    </w:p>
    <w:p w14:paraId="61CE21E5" w14:textId="77777777" w:rsidR="00EB5ABC" w:rsidRPr="002635DE" w:rsidRDefault="00EB5ABC" w:rsidP="00F93372">
      <w:pPr>
        <w:spacing w:after="120" w:line="240" w:lineRule="auto"/>
        <w:ind w:firstLine="720"/>
        <w:jc w:val="both"/>
        <w:rPr>
          <w:sz w:val="20"/>
          <w:szCs w:val="20"/>
          <w:lang w:val="es-ES"/>
        </w:rPr>
      </w:pPr>
      <w:r w:rsidRPr="002635DE">
        <w:rPr>
          <w:sz w:val="20"/>
          <w:szCs w:val="20"/>
          <w:lang w:val="es-ES"/>
        </w:rPr>
        <w:t>Este informe contiene información muy importante sobre la calidad del agua potable que usted consume. Por favor tradúzcalo, o hable con alguien que lo entienda bien y pueda explicarle.</w:t>
      </w:r>
    </w:p>
    <w:p w14:paraId="3BF74C25" w14:textId="77777777" w:rsidR="0016547C" w:rsidRDefault="0016547C" w:rsidP="0021616B">
      <w:pPr>
        <w:autoSpaceDE w:val="0"/>
        <w:autoSpaceDN w:val="0"/>
        <w:adjustRightInd w:val="0"/>
        <w:spacing w:after="120" w:line="240" w:lineRule="auto"/>
        <w:rPr>
          <w:rFonts w:eastAsia="Times New Roman"/>
          <w:b/>
          <w:bCs/>
          <w:i/>
          <w:iCs/>
          <w:sz w:val="20"/>
          <w:szCs w:val="20"/>
        </w:rPr>
      </w:pPr>
      <w:r>
        <w:rPr>
          <w:rFonts w:eastAsia="Times New Roman"/>
          <w:b/>
          <w:bCs/>
          <w:i/>
          <w:iCs/>
          <w:sz w:val="20"/>
          <w:szCs w:val="20"/>
        </w:rPr>
        <w:t>UCMR5 Statement</w:t>
      </w:r>
    </w:p>
    <w:p w14:paraId="19310E3F" w14:textId="77777777" w:rsidR="0016547C" w:rsidRPr="00700704" w:rsidRDefault="0016547C" w:rsidP="00700704">
      <w:pPr>
        <w:autoSpaceDE w:val="0"/>
        <w:autoSpaceDN w:val="0"/>
        <w:adjustRightInd w:val="0"/>
        <w:spacing w:after="120" w:line="240" w:lineRule="auto"/>
        <w:ind w:firstLine="720"/>
        <w:rPr>
          <w:rFonts w:cs="Calibri"/>
          <w:sz w:val="20"/>
          <w:szCs w:val="20"/>
        </w:rPr>
      </w:pPr>
      <w:r w:rsidRPr="00651E84">
        <w:rPr>
          <w:rFonts w:cs="Calibri"/>
          <w:sz w:val="20"/>
          <w:szCs w:val="20"/>
        </w:rPr>
        <w:t xml:space="preserve">Our system collected samples under the U.S. EPA Unregulated Contaminants Monitoring Rule (UCMR) for 29 PFAS compounds and Lithium.  This monitoring is being conducted so the EPA can receive occurrence data for these compounds to determine what additional compounds may need to be regulated in drinking water.  We collected samples in </w:t>
      </w:r>
      <w:r w:rsidR="00700704">
        <w:rPr>
          <w:rFonts w:cs="Calibri"/>
          <w:sz w:val="20"/>
          <w:szCs w:val="20"/>
        </w:rPr>
        <w:t>May 2023 &amp; Sept. 2023</w:t>
      </w:r>
      <w:r w:rsidRPr="00651E84">
        <w:rPr>
          <w:rFonts w:cs="Calibri"/>
          <w:sz w:val="20"/>
          <w:szCs w:val="20"/>
        </w:rPr>
        <w:t xml:space="preserve"> and did not detect any of the compounds.  If you would like to view our results, contact our office at </w:t>
      </w:r>
      <w:r w:rsidR="00700704">
        <w:rPr>
          <w:rFonts w:cs="Calibri"/>
          <w:sz w:val="20"/>
          <w:szCs w:val="20"/>
        </w:rPr>
        <w:t xml:space="preserve">            </w:t>
      </w:r>
      <w:proofErr w:type="gramStart"/>
      <w:r w:rsidR="00700704">
        <w:rPr>
          <w:rFonts w:cs="Calibri"/>
          <w:sz w:val="20"/>
          <w:szCs w:val="20"/>
        </w:rPr>
        <w:t xml:space="preserve">   </w:t>
      </w:r>
      <w:r w:rsidR="0022219D">
        <w:rPr>
          <w:rFonts w:cs="Calibri"/>
          <w:sz w:val="20"/>
          <w:szCs w:val="20"/>
        </w:rPr>
        <w:t>(</w:t>
      </w:r>
      <w:proofErr w:type="gramEnd"/>
      <w:r w:rsidR="0022219D">
        <w:rPr>
          <w:rFonts w:cs="Calibri"/>
          <w:sz w:val="20"/>
          <w:szCs w:val="20"/>
        </w:rPr>
        <w:t>812) 254-3911.</w:t>
      </w:r>
    </w:p>
    <w:p w14:paraId="09FC4275" w14:textId="77777777" w:rsidR="00EB5ABC" w:rsidRPr="00CA2E1F" w:rsidRDefault="00EB5ABC" w:rsidP="0021616B">
      <w:pPr>
        <w:autoSpaceDE w:val="0"/>
        <w:autoSpaceDN w:val="0"/>
        <w:adjustRightInd w:val="0"/>
        <w:spacing w:after="120" w:line="240" w:lineRule="auto"/>
        <w:rPr>
          <w:rFonts w:eastAsia="Times New Roman"/>
          <w:b/>
          <w:bCs/>
          <w:i/>
          <w:iCs/>
          <w:sz w:val="20"/>
          <w:szCs w:val="20"/>
        </w:rPr>
      </w:pPr>
      <w:r w:rsidRPr="00CA2E1F">
        <w:rPr>
          <w:rFonts w:eastAsia="Times New Roman"/>
          <w:b/>
          <w:bCs/>
          <w:i/>
          <w:iCs/>
          <w:sz w:val="20"/>
          <w:szCs w:val="20"/>
        </w:rPr>
        <w:t>Is our water safe?</w:t>
      </w:r>
    </w:p>
    <w:p w14:paraId="2D8E457E" w14:textId="77777777" w:rsidR="00EB5ABC" w:rsidRPr="00F93372" w:rsidRDefault="00EB5ABC" w:rsidP="00F93372">
      <w:pPr>
        <w:spacing w:after="120" w:line="240" w:lineRule="auto"/>
        <w:ind w:firstLine="720"/>
        <w:jc w:val="both"/>
        <w:rPr>
          <w:sz w:val="20"/>
          <w:szCs w:val="20"/>
        </w:rPr>
      </w:pPr>
      <w:r w:rsidRPr="00F93372">
        <w:rPr>
          <w:sz w:val="20"/>
          <w:szCs w:val="20"/>
        </w:rPr>
        <w:t xml:space="preserve">This brochure is a snapshot of the quality of the drinking water that we provided last year. Included as part of this report are details about where the water that you drink comes from, what it contains, and how it compares to Environmental Protection Agency (EPA) and Indiana standards. We are committed to </w:t>
      </w:r>
      <w:r w:rsidR="000C190B" w:rsidRPr="00F93372">
        <w:rPr>
          <w:sz w:val="20"/>
          <w:szCs w:val="20"/>
        </w:rPr>
        <w:t>providing</w:t>
      </w:r>
      <w:r w:rsidRPr="00F93372">
        <w:rPr>
          <w:sz w:val="20"/>
          <w:szCs w:val="20"/>
        </w:rPr>
        <w:t xml:space="preserve"> you with all the information that you need to know about the quality of the water that you drink.</w:t>
      </w:r>
    </w:p>
    <w:p w14:paraId="460CB516" w14:textId="77777777" w:rsidR="00EB5ABC" w:rsidRPr="00CA2E1F" w:rsidRDefault="00EB5ABC" w:rsidP="0021616B">
      <w:pPr>
        <w:autoSpaceDE w:val="0"/>
        <w:autoSpaceDN w:val="0"/>
        <w:adjustRightInd w:val="0"/>
        <w:spacing w:after="120" w:line="240" w:lineRule="auto"/>
        <w:rPr>
          <w:rFonts w:eastAsia="Times New Roman"/>
          <w:b/>
          <w:bCs/>
          <w:i/>
          <w:iCs/>
          <w:sz w:val="20"/>
          <w:szCs w:val="20"/>
        </w:rPr>
      </w:pPr>
      <w:r w:rsidRPr="00CA2E1F">
        <w:rPr>
          <w:rFonts w:eastAsia="Times New Roman"/>
          <w:b/>
          <w:bCs/>
          <w:i/>
          <w:iCs/>
          <w:sz w:val="20"/>
          <w:szCs w:val="20"/>
        </w:rPr>
        <w:t>Do I need to take special precautions?</w:t>
      </w:r>
    </w:p>
    <w:p w14:paraId="708BDD50" w14:textId="77777777" w:rsidR="009E49A5" w:rsidRPr="00F93372" w:rsidRDefault="00EB5ABC" w:rsidP="00F93372">
      <w:pPr>
        <w:spacing w:after="120" w:line="240" w:lineRule="auto"/>
        <w:ind w:firstLine="720"/>
        <w:jc w:val="both"/>
        <w:rPr>
          <w:sz w:val="20"/>
          <w:szCs w:val="20"/>
        </w:rPr>
      </w:pPr>
      <w:r w:rsidRPr="00F93372">
        <w:rPr>
          <w:sz w:val="20"/>
          <w:szCs w:val="20"/>
        </w:rPr>
        <w:t xml:space="preserve">Some people may be more vulnerable to contaminants in drinking water than the general </w:t>
      </w:r>
      <w:r w:rsidRPr="00F93372">
        <w:rPr>
          <w:sz w:val="20"/>
          <w:szCs w:val="20"/>
        </w:rPr>
        <w:t>population.</w:t>
      </w:r>
      <w:r w:rsidR="009E49A5" w:rsidRPr="00F93372">
        <w:rPr>
          <w:sz w:val="20"/>
          <w:szCs w:val="20"/>
        </w:rPr>
        <w:t xml:space="preserve"> </w:t>
      </w:r>
      <w:r w:rsidRPr="00F93372">
        <w:rPr>
          <w:sz w:val="20"/>
          <w:szCs w:val="20"/>
        </w:rPr>
        <w:t>Immuno-compromised people, such as people with cancer undergoing chemotherapy, people who have undergone</w:t>
      </w:r>
      <w:r w:rsidR="009E49A5" w:rsidRPr="00F93372">
        <w:rPr>
          <w:sz w:val="20"/>
          <w:szCs w:val="20"/>
        </w:rPr>
        <w:t xml:space="preserve"> </w:t>
      </w:r>
      <w:r w:rsidRPr="00F93372">
        <w:rPr>
          <w:sz w:val="20"/>
          <w:szCs w:val="20"/>
        </w:rPr>
        <w:t>organ transplant, people with HIV/AIDS or other kind of immune system disorders, some elderly, and infants can</w:t>
      </w:r>
      <w:r w:rsidR="009E49A5" w:rsidRPr="00F93372">
        <w:rPr>
          <w:sz w:val="20"/>
          <w:szCs w:val="20"/>
        </w:rPr>
        <w:t xml:space="preserve"> </w:t>
      </w:r>
      <w:r w:rsidRPr="00F93372">
        <w:rPr>
          <w:sz w:val="20"/>
          <w:szCs w:val="20"/>
        </w:rPr>
        <w:t>be particularly at risk from infections. These people should seek advice about drinking water from their health</w:t>
      </w:r>
      <w:r w:rsidR="009E49A5" w:rsidRPr="00F93372">
        <w:rPr>
          <w:sz w:val="20"/>
          <w:szCs w:val="20"/>
        </w:rPr>
        <w:t xml:space="preserve"> </w:t>
      </w:r>
      <w:r w:rsidRPr="00F93372">
        <w:rPr>
          <w:sz w:val="20"/>
          <w:szCs w:val="20"/>
        </w:rPr>
        <w:t>care providers. EPA has set guidelines with appropriate means to lessen the risk of infection by Cryptosporidium</w:t>
      </w:r>
      <w:r w:rsidR="009E49A5" w:rsidRPr="00F93372">
        <w:rPr>
          <w:sz w:val="20"/>
          <w:szCs w:val="20"/>
        </w:rPr>
        <w:t xml:space="preserve"> </w:t>
      </w:r>
      <w:r w:rsidRPr="00F93372">
        <w:rPr>
          <w:sz w:val="20"/>
          <w:szCs w:val="20"/>
        </w:rPr>
        <w:t xml:space="preserve">and other microbial contaminants which are available from the Safe Drinking Water Hotline at (800) 426-4791. </w:t>
      </w:r>
    </w:p>
    <w:p w14:paraId="40B63B7A" w14:textId="77777777" w:rsidR="00A33D52" w:rsidRDefault="00A33D52" w:rsidP="0021616B">
      <w:pPr>
        <w:autoSpaceDE w:val="0"/>
        <w:autoSpaceDN w:val="0"/>
        <w:adjustRightInd w:val="0"/>
        <w:spacing w:after="120" w:line="240" w:lineRule="auto"/>
        <w:rPr>
          <w:rFonts w:eastAsia="Times New Roman"/>
          <w:b/>
          <w:bCs/>
          <w:i/>
          <w:iCs/>
          <w:sz w:val="20"/>
          <w:szCs w:val="20"/>
        </w:rPr>
      </w:pPr>
    </w:p>
    <w:p w14:paraId="2A148313" w14:textId="77777777" w:rsidR="009E49A5" w:rsidRPr="00CA2E1F" w:rsidRDefault="009E49A5" w:rsidP="0021616B">
      <w:pPr>
        <w:autoSpaceDE w:val="0"/>
        <w:autoSpaceDN w:val="0"/>
        <w:adjustRightInd w:val="0"/>
        <w:spacing w:after="120" w:line="240" w:lineRule="auto"/>
        <w:rPr>
          <w:rFonts w:eastAsia="Times New Roman"/>
          <w:b/>
          <w:bCs/>
          <w:i/>
          <w:iCs/>
          <w:sz w:val="20"/>
          <w:szCs w:val="20"/>
        </w:rPr>
      </w:pPr>
      <w:r w:rsidRPr="00CA2E1F">
        <w:rPr>
          <w:rFonts w:eastAsia="Times New Roman"/>
          <w:b/>
          <w:bCs/>
          <w:i/>
          <w:iCs/>
          <w:sz w:val="20"/>
          <w:szCs w:val="20"/>
        </w:rPr>
        <w:t>Where does our water come from?</w:t>
      </w:r>
    </w:p>
    <w:p w14:paraId="6FF53BE1" w14:textId="77777777" w:rsidR="009E49A5" w:rsidRPr="00CA2E1F" w:rsidRDefault="00533943" w:rsidP="00F93372">
      <w:pPr>
        <w:spacing w:after="120" w:line="240" w:lineRule="auto"/>
        <w:ind w:firstLine="720"/>
        <w:jc w:val="both"/>
        <w:rPr>
          <w:sz w:val="20"/>
          <w:szCs w:val="20"/>
        </w:rPr>
      </w:pPr>
      <w:r w:rsidRPr="00CA2E1F">
        <w:rPr>
          <w:sz w:val="20"/>
          <w:szCs w:val="20"/>
        </w:rPr>
        <w:t xml:space="preserve">We pump our water from the ground out of the White River Valley Aquifer. </w:t>
      </w:r>
      <w:smartTag w:uri="urn:schemas-microsoft-com:office:smarttags" w:element="place">
        <w:smartTag w:uri="urn:schemas-microsoft-com:office:smarttags" w:element="State">
          <w:r w:rsidRPr="00CA2E1F">
            <w:rPr>
              <w:sz w:val="20"/>
              <w:szCs w:val="20"/>
            </w:rPr>
            <w:t>Washington</w:t>
          </w:r>
        </w:smartTag>
      </w:smartTag>
      <w:r w:rsidRPr="00CA2E1F">
        <w:rPr>
          <w:sz w:val="20"/>
          <w:szCs w:val="20"/>
        </w:rPr>
        <w:t xml:space="preserve"> has a </w:t>
      </w:r>
      <w:proofErr w:type="gramStart"/>
      <w:r w:rsidRPr="00CA2E1F">
        <w:rPr>
          <w:sz w:val="20"/>
          <w:szCs w:val="20"/>
        </w:rPr>
        <w:t>well head</w:t>
      </w:r>
      <w:proofErr w:type="gramEnd"/>
      <w:r w:rsidRPr="00CA2E1F">
        <w:rPr>
          <w:sz w:val="20"/>
          <w:szCs w:val="20"/>
        </w:rPr>
        <w:t xml:space="preserve"> protection program designed to protect the Aquifers from contamination. </w:t>
      </w:r>
    </w:p>
    <w:p w14:paraId="2E07079F" w14:textId="77777777" w:rsidR="009E49A5" w:rsidRPr="00CA2E1F" w:rsidRDefault="009E49A5" w:rsidP="0021616B">
      <w:pPr>
        <w:autoSpaceDE w:val="0"/>
        <w:autoSpaceDN w:val="0"/>
        <w:adjustRightInd w:val="0"/>
        <w:spacing w:after="120" w:line="240" w:lineRule="auto"/>
        <w:rPr>
          <w:rFonts w:eastAsia="Times New Roman"/>
          <w:b/>
          <w:bCs/>
          <w:i/>
          <w:iCs/>
          <w:sz w:val="20"/>
          <w:szCs w:val="20"/>
        </w:rPr>
      </w:pPr>
      <w:r w:rsidRPr="00CA2E1F">
        <w:rPr>
          <w:rFonts w:eastAsia="Times New Roman"/>
          <w:b/>
          <w:bCs/>
          <w:i/>
          <w:iCs/>
          <w:sz w:val="20"/>
          <w:szCs w:val="20"/>
        </w:rPr>
        <w:t>Why are there contaminants in my drinking water?</w:t>
      </w:r>
    </w:p>
    <w:p w14:paraId="5EBC335B" w14:textId="77777777" w:rsidR="009E49A5" w:rsidRPr="00F93372" w:rsidRDefault="009E49A5" w:rsidP="00F93372">
      <w:pPr>
        <w:spacing w:after="120" w:line="240" w:lineRule="auto"/>
        <w:ind w:firstLine="720"/>
        <w:jc w:val="both"/>
        <w:rPr>
          <w:sz w:val="20"/>
          <w:szCs w:val="20"/>
        </w:rPr>
      </w:pPr>
      <w:r w:rsidRPr="00F93372">
        <w:rPr>
          <w:sz w:val="20"/>
          <w:szCs w:val="20"/>
        </w:rPr>
        <w:t xml:space="preserve">Drinking water, including bottled water, may reasonably be expected to contain at least small amounts of some contaminants. The presence of these contaminants does not necessarily indicate that the water poses a health risk or that it is not suitable for drinking. More information about contaminants and their potential health effects can be obtained by calling the EPA’s Safe Drinking Water Hotline at </w:t>
      </w:r>
      <w:r w:rsidR="00B5594E">
        <w:rPr>
          <w:sz w:val="20"/>
          <w:szCs w:val="20"/>
        </w:rPr>
        <w:br/>
      </w:r>
      <w:r w:rsidRPr="00F93372">
        <w:rPr>
          <w:sz w:val="20"/>
          <w:szCs w:val="20"/>
        </w:rPr>
        <w:t>(800) 426-4791.</w:t>
      </w:r>
    </w:p>
    <w:p w14:paraId="750B06AB" w14:textId="77777777" w:rsidR="009E49A5" w:rsidRPr="00F93372" w:rsidRDefault="009E49A5" w:rsidP="00F93372">
      <w:pPr>
        <w:spacing w:after="120" w:line="240" w:lineRule="auto"/>
        <w:ind w:firstLine="720"/>
        <w:jc w:val="both"/>
        <w:rPr>
          <w:sz w:val="20"/>
          <w:szCs w:val="20"/>
        </w:rPr>
      </w:pPr>
      <w:r w:rsidRPr="00F93372">
        <w:rPr>
          <w:sz w:val="20"/>
          <w:szCs w:val="20"/>
        </w:rPr>
        <w:t xml:space="preserve">The sources of drinking water (both tap water and bottled water) include rivers, lakes, streams, ponds, reservoirs, springs, and wells. As water travels over the surface of the land or through the ground, it dissolves </w:t>
      </w:r>
      <w:proofErr w:type="gramStart"/>
      <w:r w:rsidRPr="00F93372">
        <w:rPr>
          <w:sz w:val="20"/>
          <w:szCs w:val="20"/>
        </w:rPr>
        <w:t>naturally-occurring</w:t>
      </w:r>
      <w:proofErr w:type="gramEnd"/>
      <w:r w:rsidRPr="00F93372">
        <w:rPr>
          <w:sz w:val="20"/>
          <w:szCs w:val="20"/>
        </w:rPr>
        <w:t xml:space="preserve"> minerals and, in some cases, radioactive material, or can pick up substances resulting from the presence of animals or from human activity.</w:t>
      </w:r>
    </w:p>
    <w:p w14:paraId="430BBB71" w14:textId="77777777" w:rsidR="009E49A5" w:rsidRPr="00CA2E1F" w:rsidRDefault="009E49A5" w:rsidP="00476435">
      <w:pPr>
        <w:autoSpaceDE w:val="0"/>
        <w:autoSpaceDN w:val="0"/>
        <w:adjustRightInd w:val="0"/>
        <w:spacing w:after="120" w:line="240" w:lineRule="auto"/>
        <w:jc w:val="both"/>
        <w:rPr>
          <w:rFonts w:eastAsia="Times New Roman"/>
          <w:sz w:val="20"/>
          <w:szCs w:val="20"/>
        </w:rPr>
      </w:pPr>
      <w:r w:rsidRPr="00CA2E1F">
        <w:rPr>
          <w:rFonts w:eastAsia="Times New Roman"/>
          <w:sz w:val="20"/>
          <w:szCs w:val="20"/>
        </w:rPr>
        <w:t>Contaminants that may be present in the raw, untreated water may include:</w:t>
      </w:r>
    </w:p>
    <w:p w14:paraId="3422B87E" w14:textId="77777777" w:rsidR="009E49A5" w:rsidRPr="00CA2E1F" w:rsidRDefault="009E49A5" w:rsidP="00476435">
      <w:pPr>
        <w:autoSpaceDE w:val="0"/>
        <w:autoSpaceDN w:val="0"/>
        <w:adjustRightInd w:val="0"/>
        <w:spacing w:after="120" w:line="240" w:lineRule="auto"/>
        <w:jc w:val="both"/>
        <w:rPr>
          <w:rFonts w:eastAsia="Times New Roman"/>
          <w:sz w:val="20"/>
          <w:szCs w:val="20"/>
        </w:rPr>
      </w:pPr>
      <w:r w:rsidRPr="00CA2E1F">
        <w:rPr>
          <w:rFonts w:eastAsia="Times New Roman" w:cs="SymbolMT"/>
          <w:sz w:val="20"/>
          <w:szCs w:val="20"/>
        </w:rPr>
        <w:lastRenderedPageBreak/>
        <w:t xml:space="preserve">· </w:t>
      </w:r>
      <w:r w:rsidRPr="00CA2E1F">
        <w:rPr>
          <w:rFonts w:eastAsia="Times New Roman"/>
          <w:b/>
          <w:bCs/>
          <w:i/>
          <w:iCs/>
          <w:sz w:val="20"/>
          <w:szCs w:val="20"/>
        </w:rPr>
        <w:t>Microbial Contaminants</w:t>
      </w:r>
      <w:r w:rsidRPr="00CA2E1F">
        <w:rPr>
          <w:rFonts w:eastAsia="Times New Roman"/>
          <w:sz w:val="20"/>
          <w:szCs w:val="20"/>
        </w:rPr>
        <w:t>, such as viruses and bacteria, which may come from sewage treatment plants, septic systems, agricultural livestock operations, and wildlife.</w:t>
      </w:r>
    </w:p>
    <w:p w14:paraId="330C7677" w14:textId="77777777" w:rsidR="009E49A5" w:rsidRPr="00CA2E1F" w:rsidRDefault="009E49A5" w:rsidP="00476435">
      <w:pPr>
        <w:autoSpaceDE w:val="0"/>
        <w:autoSpaceDN w:val="0"/>
        <w:adjustRightInd w:val="0"/>
        <w:spacing w:after="120" w:line="240" w:lineRule="auto"/>
        <w:jc w:val="both"/>
        <w:rPr>
          <w:rFonts w:eastAsia="Times New Roman"/>
          <w:sz w:val="20"/>
          <w:szCs w:val="20"/>
        </w:rPr>
      </w:pPr>
      <w:r w:rsidRPr="00CA2E1F">
        <w:rPr>
          <w:rFonts w:eastAsia="Times New Roman" w:cs="SymbolMT"/>
          <w:sz w:val="20"/>
          <w:szCs w:val="20"/>
        </w:rPr>
        <w:t xml:space="preserve">· </w:t>
      </w:r>
      <w:r w:rsidRPr="00CA2E1F">
        <w:rPr>
          <w:rFonts w:eastAsia="Times New Roman"/>
          <w:b/>
          <w:bCs/>
          <w:i/>
          <w:iCs/>
          <w:sz w:val="20"/>
          <w:szCs w:val="20"/>
        </w:rPr>
        <w:t>Inorganic Contaminants</w:t>
      </w:r>
      <w:r w:rsidRPr="00CA2E1F">
        <w:rPr>
          <w:rFonts w:eastAsia="Times New Roman"/>
          <w:sz w:val="20"/>
          <w:szCs w:val="20"/>
        </w:rPr>
        <w:t xml:space="preserve">, such as salts and metals, which can be </w:t>
      </w:r>
      <w:proofErr w:type="gramStart"/>
      <w:r w:rsidRPr="00CA2E1F">
        <w:rPr>
          <w:rFonts w:eastAsia="Times New Roman"/>
          <w:sz w:val="20"/>
          <w:szCs w:val="20"/>
        </w:rPr>
        <w:t>naturally-occurring</w:t>
      </w:r>
      <w:proofErr w:type="gramEnd"/>
      <w:r w:rsidRPr="00CA2E1F">
        <w:rPr>
          <w:rFonts w:eastAsia="Times New Roman"/>
          <w:sz w:val="20"/>
          <w:szCs w:val="20"/>
        </w:rPr>
        <w:t>, or that result from urban stormwater runoff, industrial or domestic wastewater discharges, oil and gas production, and mining or farming operations.</w:t>
      </w:r>
    </w:p>
    <w:p w14:paraId="00299205" w14:textId="77777777" w:rsidR="00533943" w:rsidRPr="00E2556D" w:rsidRDefault="009E49A5" w:rsidP="00E2556D">
      <w:pPr>
        <w:autoSpaceDE w:val="0"/>
        <w:autoSpaceDN w:val="0"/>
        <w:adjustRightInd w:val="0"/>
        <w:spacing w:after="120" w:line="240" w:lineRule="auto"/>
        <w:jc w:val="both"/>
        <w:rPr>
          <w:rFonts w:eastAsia="Times New Roman"/>
          <w:b/>
          <w:bCs/>
          <w:i/>
          <w:iCs/>
          <w:sz w:val="20"/>
          <w:szCs w:val="20"/>
        </w:rPr>
      </w:pPr>
      <w:r w:rsidRPr="00CA2E1F">
        <w:rPr>
          <w:rFonts w:eastAsia="Times New Roman" w:cs="SymbolMT"/>
          <w:sz w:val="20"/>
          <w:szCs w:val="20"/>
        </w:rPr>
        <w:t xml:space="preserve">· </w:t>
      </w:r>
      <w:r w:rsidRPr="00CA2E1F">
        <w:rPr>
          <w:rFonts w:eastAsia="Times New Roman"/>
          <w:b/>
          <w:bCs/>
          <w:i/>
          <w:iCs/>
          <w:sz w:val="20"/>
          <w:szCs w:val="20"/>
        </w:rPr>
        <w:t>Pesticides and Herbicides</w:t>
      </w:r>
      <w:r w:rsidRPr="00CA2E1F">
        <w:rPr>
          <w:rFonts w:eastAsia="Times New Roman"/>
          <w:sz w:val="20"/>
          <w:szCs w:val="20"/>
        </w:rPr>
        <w:t>, which may come from a variety of sources, such as agriculture, stormwater runoff, and residential uses.</w:t>
      </w:r>
    </w:p>
    <w:p w14:paraId="55D374AD" w14:textId="77777777" w:rsidR="00E2556D" w:rsidRPr="00CA2E1F" w:rsidRDefault="00E2556D" w:rsidP="00E2556D">
      <w:pPr>
        <w:autoSpaceDE w:val="0"/>
        <w:autoSpaceDN w:val="0"/>
        <w:adjustRightInd w:val="0"/>
        <w:spacing w:after="120" w:line="240" w:lineRule="auto"/>
        <w:jc w:val="both"/>
        <w:rPr>
          <w:rFonts w:eastAsia="Times New Roman"/>
          <w:sz w:val="20"/>
          <w:szCs w:val="20"/>
        </w:rPr>
      </w:pPr>
      <w:r w:rsidRPr="00CA2E1F">
        <w:rPr>
          <w:rFonts w:eastAsia="Times New Roman" w:cs="SymbolMT"/>
          <w:sz w:val="20"/>
          <w:szCs w:val="20"/>
        </w:rPr>
        <w:t>·</w:t>
      </w:r>
      <w:r>
        <w:rPr>
          <w:rFonts w:eastAsia="Times New Roman" w:cs="SymbolMT"/>
          <w:sz w:val="20"/>
          <w:szCs w:val="20"/>
        </w:rPr>
        <w:t xml:space="preserve"> </w:t>
      </w:r>
      <w:r w:rsidRPr="00CA2E1F">
        <w:rPr>
          <w:rFonts w:eastAsia="Times New Roman"/>
          <w:b/>
          <w:bCs/>
          <w:i/>
          <w:iCs/>
          <w:sz w:val="20"/>
          <w:szCs w:val="20"/>
        </w:rPr>
        <w:t>Organic Chemical Contaminants</w:t>
      </w:r>
      <w:r w:rsidRPr="00CA2E1F">
        <w:rPr>
          <w:rFonts w:eastAsia="Times New Roman"/>
          <w:sz w:val="20"/>
          <w:szCs w:val="20"/>
        </w:rPr>
        <w:t>, including synthetic and volatile organic chemicals, are by-products of industrial processes and petroleum production operations, and can also result from gas stations, urban stormwater runoff, and septic systems.</w:t>
      </w:r>
    </w:p>
    <w:p w14:paraId="2C2FE6CB" w14:textId="77777777" w:rsidR="00E2556D" w:rsidRPr="00F93372" w:rsidRDefault="00E2556D" w:rsidP="00E2556D">
      <w:pPr>
        <w:autoSpaceDE w:val="0"/>
        <w:autoSpaceDN w:val="0"/>
        <w:adjustRightInd w:val="0"/>
        <w:spacing w:after="120" w:line="240" w:lineRule="auto"/>
        <w:jc w:val="both"/>
        <w:rPr>
          <w:rFonts w:eastAsia="Times New Roman" w:cs="SymbolMT"/>
          <w:sz w:val="20"/>
          <w:szCs w:val="20"/>
        </w:rPr>
      </w:pPr>
      <w:r w:rsidRPr="00CA2E1F">
        <w:rPr>
          <w:rFonts w:eastAsia="Times New Roman" w:cs="SymbolMT"/>
          <w:sz w:val="20"/>
          <w:szCs w:val="20"/>
        </w:rPr>
        <w:t xml:space="preserve">· </w:t>
      </w:r>
      <w:r w:rsidRPr="00E2556D">
        <w:rPr>
          <w:rFonts w:eastAsia="Times New Roman" w:cs="SymbolMT"/>
          <w:b/>
          <w:bCs/>
          <w:i/>
          <w:iCs/>
          <w:sz w:val="20"/>
          <w:szCs w:val="20"/>
        </w:rPr>
        <w:t>Radioactive Contaminants</w:t>
      </w:r>
      <w:r w:rsidRPr="00F93372">
        <w:rPr>
          <w:rFonts w:eastAsia="Times New Roman" w:cs="SymbolMT"/>
          <w:sz w:val="20"/>
          <w:szCs w:val="20"/>
        </w:rPr>
        <w:t xml:space="preserve"> can be </w:t>
      </w:r>
      <w:proofErr w:type="gramStart"/>
      <w:r w:rsidRPr="00F93372">
        <w:rPr>
          <w:rFonts w:eastAsia="Times New Roman" w:cs="SymbolMT"/>
          <w:sz w:val="20"/>
          <w:szCs w:val="20"/>
        </w:rPr>
        <w:t>naturally-occurring</w:t>
      </w:r>
      <w:proofErr w:type="gramEnd"/>
      <w:r w:rsidRPr="00F93372">
        <w:rPr>
          <w:rFonts w:eastAsia="Times New Roman" w:cs="SymbolMT"/>
          <w:sz w:val="20"/>
          <w:szCs w:val="20"/>
        </w:rPr>
        <w:t xml:space="preserve"> or the result of oil and gas production or mining. In order to ensure that tap water is safe to drink, the EPA prescribes regulations that limit the </w:t>
      </w:r>
      <w:proofErr w:type="gramStart"/>
      <w:r w:rsidRPr="00F93372">
        <w:rPr>
          <w:rFonts w:eastAsia="Times New Roman" w:cs="SymbolMT"/>
          <w:sz w:val="20"/>
          <w:szCs w:val="20"/>
        </w:rPr>
        <w:t>amount</w:t>
      </w:r>
      <w:proofErr w:type="gramEnd"/>
      <w:r w:rsidRPr="00F93372">
        <w:rPr>
          <w:rFonts w:eastAsia="Times New Roman" w:cs="SymbolMT"/>
          <w:sz w:val="20"/>
          <w:szCs w:val="20"/>
        </w:rPr>
        <w:t xml:space="preserve"> of certain contaminants that may be present in the water provided by public drinking water systems. We are required to treat our water according to EPA’s regulations. Moreover, FDA regulations establish limits for contaminants that may be present in bottled water, which must provide the same level of health protection for public health.</w:t>
      </w:r>
    </w:p>
    <w:p w14:paraId="44B5C8B8" w14:textId="77777777" w:rsidR="00E2556D" w:rsidRDefault="00E2556D" w:rsidP="00E2556D">
      <w:pPr>
        <w:autoSpaceDE w:val="0"/>
        <w:autoSpaceDN w:val="0"/>
        <w:adjustRightInd w:val="0"/>
        <w:spacing w:after="120" w:line="240" w:lineRule="auto"/>
        <w:jc w:val="both"/>
        <w:rPr>
          <w:rFonts w:eastAsia="Times New Roman"/>
          <w:sz w:val="20"/>
          <w:szCs w:val="20"/>
        </w:rPr>
      </w:pPr>
      <w:r w:rsidRPr="00CA2E1F">
        <w:rPr>
          <w:rFonts w:eastAsia="Times New Roman"/>
          <w:b/>
          <w:bCs/>
          <w:i/>
          <w:iCs/>
          <w:sz w:val="20"/>
          <w:szCs w:val="20"/>
        </w:rPr>
        <w:t>Availability of a Source Water Assessment (SW</w:t>
      </w:r>
      <w:r>
        <w:rPr>
          <w:rFonts w:eastAsia="Times New Roman"/>
          <w:b/>
          <w:bCs/>
          <w:i/>
          <w:iCs/>
          <w:sz w:val="20"/>
          <w:szCs w:val="20"/>
        </w:rPr>
        <w:t>A</w:t>
      </w:r>
      <w:r>
        <w:rPr>
          <w:rFonts w:eastAsia="Times New Roman"/>
          <w:sz w:val="20"/>
          <w:szCs w:val="20"/>
        </w:rPr>
        <w:t>)</w:t>
      </w:r>
    </w:p>
    <w:p w14:paraId="0CE225EB" w14:textId="77777777" w:rsidR="00E2556D" w:rsidRPr="00E2556D" w:rsidRDefault="00E2556D" w:rsidP="00E2556D">
      <w:pPr>
        <w:autoSpaceDE w:val="0"/>
        <w:autoSpaceDN w:val="0"/>
        <w:adjustRightInd w:val="0"/>
        <w:spacing w:after="120" w:line="240" w:lineRule="auto"/>
        <w:jc w:val="both"/>
        <w:rPr>
          <w:rFonts w:eastAsia="Times New Roman"/>
          <w:sz w:val="20"/>
          <w:szCs w:val="20"/>
        </w:rPr>
      </w:pPr>
      <w:r w:rsidRPr="00CA2E1F">
        <w:rPr>
          <w:rFonts w:eastAsia="Times New Roman"/>
          <w:sz w:val="20"/>
          <w:szCs w:val="20"/>
        </w:rPr>
        <w:t>A Source Water Assessment (SWA) has been prepared for our system. According to this assessment, our system</w:t>
      </w:r>
      <w:r>
        <w:rPr>
          <w:rFonts w:eastAsia="Times New Roman"/>
          <w:sz w:val="20"/>
          <w:szCs w:val="20"/>
        </w:rPr>
        <w:t xml:space="preserve"> </w:t>
      </w:r>
      <w:r w:rsidRPr="00CA2E1F">
        <w:rPr>
          <w:rFonts w:eastAsia="Times New Roman"/>
          <w:sz w:val="20"/>
          <w:szCs w:val="20"/>
        </w:rPr>
        <w:t xml:space="preserve">has been categorized </w:t>
      </w:r>
      <w:proofErr w:type="gramStart"/>
      <w:r w:rsidRPr="00CA2E1F">
        <w:rPr>
          <w:rFonts w:eastAsia="Times New Roman"/>
          <w:sz w:val="20"/>
          <w:szCs w:val="20"/>
        </w:rPr>
        <w:t>with</w:t>
      </w:r>
      <w:proofErr w:type="gramEnd"/>
      <w:r w:rsidRPr="00CA2E1F">
        <w:rPr>
          <w:rFonts w:eastAsia="Times New Roman"/>
          <w:sz w:val="20"/>
          <w:szCs w:val="20"/>
        </w:rPr>
        <w:t xml:space="preserve"> a moderate susceptibility risk. More information </w:t>
      </w:r>
      <w:proofErr w:type="gramStart"/>
      <w:r w:rsidRPr="00CA2E1F">
        <w:rPr>
          <w:rFonts w:eastAsia="Times New Roman"/>
          <w:sz w:val="20"/>
          <w:szCs w:val="20"/>
        </w:rPr>
        <w:t>of</w:t>
      </w:r>
      <w:proofErr w:type="gramEnd"/>
      <w:r w:rsidRPr="00CA2E1F">
        <w:rPr>
          <w:rFonts w:eastAsia="Times New Roman"/>
          <w:sz w:val="20"/>
          <w:szCs w:val="20"/>
        </w:rPr>
        <w:t xml:space="preserve"> this assessment can be obtained by</w:t>
      </w:r>
      <w:r>
        <w:rPr>
          <w:rFonts w:eastAsia="Times New Roman"/>
          <w:sz w:val="20"/>
          <w:szCs w:val="20"/>
        </w:rPr>
        <w:t xml:space="preserve"> contacting Mr. Jim Loyd</w:t>
      </w:r>
      <w:r w:rsidRPr="00CA2E1F">
        <w:rPr>
          <w:rFonts w:eastAsia="Times New Roman"/>
          <w:sz w:val="20"/>
          <w:szCs w:val="20"/>
        </w:rPr>
        <w:t xml:space="preserve"> at 812-254-3911 at your earliest convenience. You can also obtain additional</w:t>
      </w:r>
      <w:r>
        <w:rPr>
          <w:rFonts w:eastAsia="Times New Roman"/>
          <w:sz w:val="20"/>
          <w:szCs w:val="20"/>
        </w:rPr>
        <w:t xml:space="preserve"> </w:t>
      </w:r>
      <w:r w:rsidRPr="00CA2E1F">
        <w:rPr>
          <w:rFonts w:eastAsia="Times New Roman"/>
          <w:sz w:val="20"/>
          <w:szCs w:val="20"/>
        </w:rPr>
        <w:t xml:space="preserve">information by contacting </w:t>
      </w:r>
      <w:proofErr w:type="gramStart"/>
      <w:r>
        <w:rPr>
          <w:rFonts w:eastAsia="Times New Roman"/>
          <w:sz w:val="20"/>
          <w:szCs w:val="20"/>
        </w:rPr>
        <w:t>Safe</w:t>
      </w:r>
      <w:proofErr w:type="gramEnd"/>
      <w:r w:rsidRPr="00CA2E1F">
        <w:rPr>
          <w:rFonts w:eastAsia="Times New Roman"/>
          <w:sz w:val="20"/>
          <w:szCs w:val="20"/>
        </w:rPr>
        <w:t xml:space="preserve"> Drinking Water </w:t>
      </w:r>
      <w:r>
        <w:rPr>
          <w:rFonts w:eastAsia="Times New Roman"/>
          <w:sz w:val="20"/>
          <w:szCs w:val="20"/>
        </w:rPr>
        <w:t>Hotline</w:t>
      </w:r>
      <w:r w:rsidRPr="00CA2E1F">
        <w:rPr>
          <w:rFonts w:eastAsia="Times New Roman"/>
          <w:sz w:val="20"/>
          <w:szCs w:val="20"/>
        </w:rPr>
        <w:t xml:space="preserve"> at (</w:t>
      </w:r>
      <w:r>
        <w:rPr>
          <w:rFonts w:eastAsia="Times New Roman"/>
          <w:sz w:val="20"/>
          <w:szCs w:val="20"/>
        </w:rPr>
        <w:t>800</w:t>
      </w:r>
      <w:r w:rsidRPr="00CA2E1F">
        <w:rPr>
          <w:rFonts w:eastAsia="Times New Roman"/>
          <w:sz w:val="20"/>
          <w:szCs w:val="20"/>
        </w:rPr>
        <w:t xml:space="preserve">) </w:t>
      </w:r>
      <w:r>
        <w:rPr>
          <w:rFonts w:eastAsia="Times New Roman"/>
          <w:sz w:val="20"/>
          <w:szCs w:val="20"/>
        </w:rPr>
        <w:t>426</w:t>
      </w:r>
      <w:r w:rsidRPr="00CA2E1F">
        <w:rPr>
          <w:rFonts w:eastAsia="Times New Roman"/>
          <w:sz w:val="20"/>
          <w:szCs w:val="20"/>
        </w:rPr>
        <w:t>-</w:t>
      </w:r>
      <w:r>
        <w:rPr>
          <w:rFonts w:eastAsia="Times New Roman"/>
          <w:sz w:val="20"/>
          <w:szCs w:val="20"/>
        </w:rPr>
        <w:t>4791</w:t>
      </w:r>
      <w:r w:rsidRPr="00CA2E1F">
        <w:rPr>
          <w:rFonts w:eastAsia="Times New Roman"/>
          <w:sz w:val="20"/>
          <w:szCs w:val="20"/>
        </w:rPr>
        <w:t>.</w:t>
      </w:r>
    </w:p>
    <w:p w14:paraId="5AD57180" w14:textId="77777777" w:rsidR="00E2556D" w:rsidRPr="00CA2E1F" w:rsidRDefault="00E2556D" w:rsidP="00E2556D">
      <w:pPr>
        <w:autoSpaceDE w:val="0"/>
        <w:autoSpaceDN w:val="0"/>
        <w:adjustRightInd w:val="0"/>
        <w:spacing w:after="120" w:line="240" w:lineRule="auto"/>
        <w:jc w:val="both"/>
        <w:rPr>
          <w:rFonts w:eastAsia="Times New Roman"/>
          <w:b/>
          <w:bCs/>
          <w:i/>
          <w:iCs/>
          <w:sz w:val="20"/>
          <w:szCs w:val="20"/>
        </w:rPr>
      </w:pPr>
      <w:r w:rsidRPr="00CA2E1F">
        <w:rPr>
          <w:rFonts w:eastAsia="Times New Roman"/>
          <w:b/>
          <w:bCs/>
          <w:i/>
          <w:iCs/>
          <w:sz w:val="20"/>
          <w:szCs w:val="20"/>
        </w:rPr>
        <w:t>Our Watershed Protection Efforts</w:t>
      </w:r>
    </w:p>
    <w:p w14:paraId="49702021" w14:textId="77777777" w:rsidR="00E2556D" w:rsidRPr="00CA2E1F" w:rsidRDefault="00E2556D" w:rsidP="00E2556D">
      <w:pPr>
        <w:autoSpaceDE w:val="0"/>
        <w:autoSpaceDN w:val="0"/>
        <w:adjustRightInd w:val="0"/>
        <w:spacing w:after="120" w:line="240" w:lineRule="auto"/>
        <w:jc w:val="both"/>
        <w:rPr>
          <w:rFonts w:eastAsia="Times New Roman"/>
          <w:sz w:val="20"/>
          <w:szCs w:val="20"/>
        </w:rPr>
      </w:pPr>
      <w:r w:rsidRPr="00CA2E1F">
        <w:rPr>
          <w:rFonts w:eastAsia="Times New Roman"/>
          <w:sz w:val="20"/>
          <w:szCs w:val="20"/>
        </w:rPr>
        <w:t>Our water system is working with the community to increase awareness of better waste disposal practices to further protect the sources of our drinking water. We are also working with other agencies and with local watershed groups to educate the community on ways to keep our water safe.</w:t>
      </w:r>
    </w:p>
    <w:p w14:paraId="6D8D69A7" w14:textId="77777777" w:rsidR="00E2556D" w:rsidRPr="00CA2E1F" w:rsidRDefault="00E2556D" w:rsidP="00E2556D">
      <w:pPr>
        <w:autoSpaceDE w:val="0"/>
        <w:autoSpaceDN w:val="0"/>
        <w:adjustRightInd w:val="0"/>
        <w:spacing w:after="120" w:line="240" w:lineRule="auto"/>
        <w:jc w:val="both"/>
        <w:rPr>
          <w:rFonts w:eastAsia="Times New Roman"/>
          <w:b/>
          <w:bCs/>
          <w:i/>
          <w:iCs/>
          <w:sz w:val="20"/>
          <w:szCs w:val="20"/>
        </w:rPr>
      </w:pPr>
      <w:r w:rsidRPr="00CA2E1F">
        <w:rPr>
          <w:rFonts w:eastAsia="Times New Roman"/>
          <w:b/>
          <w:bCs/>
          <w:i/>
          <w:iCs/>
          <w:sz w:val="20"/>
          <w:szCs w:val="20"/>
        </w:rPr>
        <w:t>Public Involvement Opportunities</w:t>
      </w:r>
    </w:p>
    <w:p w14:paraId="651B1970" w14:textId="77777777" w:rsidR="00E2556D" w:rsidRPr="00E2556D" w:rsidRDefault="00E2556D" w:rsidP="00E2556D">
      <w:pPr>
        <w:autoSpaceDE w:val="0"/>
        <w:autoSpaceDN w:val="0"/>
        <w:adjustRightInd w:val="0"/>
        <w:spacing w:after="120" w:line="240" w:lineRule="auto"/>
        <w:jc w:val="both"/>
        <w:rPr>
          <w:rFonts w:eastAsia="Times New Roman"/>
          <w:sz w:val="20"/>
          <w:szCs w:val="20"/>
        </w:rPr>
      </w:pPr>
      <w:r w:rsidRPr="00CA2E1F">
        <w:rPr>
          <w:rFonts w:eastAsia="Times New Roman"/>
          <w:sz w:val="20"/>
          <w:szCs w:val="20"/>
        </w:rPr>
        <w:t>If you have any questions about this report, please contact M</w:t>
      </w:r>
      <w:r>
        <w:rPr>
          <w:rFonts w:eastAsia="Times New Roman"/>
          <w:sz w:val="20"/>
          <w:szCs w:val="20"/>
        </w:rPr>
        <w:t>r. Jim Loyd</w:t>
      </w:r>
      <w:r w:rsidRPr="00CA2E1F">
        <w:rPr>
          <w:rFonts w:eastAsia="Times New Roman"/>
          <w:sz w:val="20"/>
          <w:szCs w:val="20"/>
        </w:rPr>
        <w:t xml:space="preserve"> at (812) 254-3911. Or you can join us at our City Council Meetings, which are regularly held on </w:t>
      </w:r>
      <w:r w:rsidRPr="00CA2E1F">
        <w:rPr>
          <w:sz w:val="20"/>
          <w:szCs w:val="20"/>
        </w:rPr>
        <w:t xml:space="preserve">the 2nd &amp; 4th Mondays of every month at 6:30 p.m. at the Council Chambers at </w:t>
      </w:r>
      <w:smartTag w:uri="urn:schemas-microsoft-com:office:smarttags" w:element="address">
        <w:smartTag w:uri="urn:schemas-microsoft-com:office:smarttags" w:element="Street">
          <w:r w:rsidRPr="00CA2E1F">
            <w:rPr>
              <w:sz w:val="20"/>
              <w:szCs w:val="20"/>
            </w:rPr>
            <w:t>200 Harned Ave.</w:t>
          </w:r>
        </w:smartTag>
      </w:smartTag>
      <w:r w:rsidRPr="00CA2E1F">
        <w:rPr>
          <w:sz w:val="20"/>
          <w:szCs w:val="20"/>
        </w:rPr>
        <w:t xml:space="preserve"> </w:t>
      </w:r>
      <w:r w:rsidRPr="00CA2E1F">
        <w:rPr>
          <w:rFonts w:eastAsia="Times New Roman"/>
          <w:sz w:val="20"/>
          <w:szCs w:val="20"/>
        </w:rPr>
        <w:t>We encourage you to participate and to give us your feedback.</w:t>
      </w:r>
    </w:p>
    <w:p w14:paraId="5BABBB92" w14:textId="77777777" w:rsidR="00E2556D" w:rsidRPr="00CA2E1F" w:rsidRDefault="00E2556D" w:rsidP="00E2556D">
      <w:pPr>
        <w:autoSpaceDE w:val="0"/>
        <w:autoSpaceDN w:val="0"/>
        <w:adjustRightInd w:val="0"/>
        <w:spacing w:after="0" w:line="240" w:lineRule="auto"/>
        <w:rPr>
          <w:rFonts w:eastAsia="Times New Roman"/>
          <w:b/>
          <w:bCs/>
          <w:i/>
          <w:iCs/>
          <w:sz w:val="20"/>
          <w:szCs w:val="20"/>
        </w:rPr>
      </w:pPr>
      <w:r w:rsidRPr="00CA2E1F">
        <w:rPr>
          <w:rFonts w:eastAsia="Times New Roman"/>
          <w:b/>
          <w:bCs/>
          <w:i/>
          <w:iCs/>
          <w:sz w:val="20"/>
          <w:szCs w:val="20"/>
        </w:rPr>
        <w:t>Please Share This Information</w:t>
      </w:r>
    </w:p>
    <w:p w14:paraId="6647C0BB" w14:textId="77777777" w:rsidR="00E2556D" w:rsidRDefault="00E2556D" w:rsidP="00E2556D">
      <w:pPr>
        <w:autoSpaceDE w:val="0"/>
        <w:autoSpaceDN w:val="0"/>
        <w:adjustRightInd w:val="0"/>
        <w:spacing w:after="120" w:line="240" w:lineRule="auto"/>
        <w:rPr>
          <w:rFonts w:eastAsia="Times New Roman"/>
          <w:sz w:val="20"/>
          <w:szCs w:val="20"/>
        </w:rPr>
      </w:pPr>
      <w:r w:rsidRPr="00CA2E1F">
        <w:rPr>
          <w:rFonts w:eastAsia="Times New Roman"/>
          <w:sz w:val="20"/>
          <w:szCs w:val="20"/>
        </w:rPr>
        <w:t>Large water volume customers (like apartment complexes, hospitals, schools, and/or industries) are encouraged to post extra copies of this report in conspicuous locations or to distribute them to your tenants, residents, patients, students, and/or employees. This “good faith” effort will allow non-billed customers to learn more about the quality of the water that they consume.</w:t>
      </w:r>
    </w:p>
    <w:p w14:paraId="69B9A6F7" w14:textId="77777777" w:rsidR="00E2556D" w:rsidRPr="00E2556D" w:rsidRDefault="00E2556D" w:rsidP="00E2556D">
      <w:pPr>
        <w:autoSpaceDE w:val="0"/>
        <w:autoSpaceDN w:val="0"/>
        <w:adjustRightInd w:val="0"/>
        <w:spacing w:after="120" w:line="240" w:lineRule="auto"/>
        <w:rPr>
          <w:b/>
          <w:bCs/>
          <w:i/>
          <w:iCs/>
          <w:sz w:val="20"/>
          <w:szCs w:val="20"/>
        </w:rPr>
      </w:pPr>
      <w:r w:rsidRPr="00E2556D">
        <w:rPr>
          <w:b/>
          <w:bCs/>
          <w:i/>
          <w:iCs/>
          <w:sz w:val="20"/>
          <w:szCs w:val="20"/>
        </w:rPr>
        <w:t>Violations</w:t>
      </w:r>
    </w:p>
    <w:p w14:paraId="12473430" w14:textId="77777777" w:rsidR="00E2556D" w:rsidRPr="00E2556D" w:rsidRDefault="00E2556D" w:rsidP="00E2556D">
      <w:pPr>
        <w:autoSpaceDE w:val="0"/>
        <w:autoSpaceDN w:val="0"/>
        <w:adjustRightInd w:val="0"/>
        <w:spacing w:after="120" w:line="240" w:lineRule="auto"/>
        <w:rPr>
          <w:sz w:val="20"/>
          <w:szCs w:val="20"/>
          <w:u w:val="single"/>
        </w:rPr>
      </w:pPr>
      <w:r w:rsidRPr="00E2556D">
        <w:rPr>
          <w:sz w:val="20"/>
          <w:szCs w:val="20"/>
          <w:u w:val="single"/>
        </w:rPr>
        <w:t>During the period covered by this report we had the below noted violations:</w:t>
      </w:r>
      <w:r w:rsidRPr="00E2556D">
        <w:rPr>
          <w:sz w:val="20"/>
          <w:szCs w:val="20"/>
          <w:u w:val="single"/>
        </w:rPr>
        <w:tab/>
      </w:r>
    </w:p>
    <w:p w14:paraId="50A9E2D6" w14:textId="77777777" w:rsidR="00E2556D" w:rsidRDefault="00E2556D" w:rsidP="00E2556D">
      <w:pPr>
        <w:autoSpaceDE w:val="0"/>
        <w:autoSpaceDN w:val="0"/>
        <w:adjustRightInd w:val="0"/>
        <w:spacing w:after="120" w:line="240" w:lineRule="auto"/>
        <w:rPr>
          <w:sz w:val="20"/>
          <w:szCs w:val="20"/>
        </w:rPr>
      </w:pPr>
      <w:r w:rsidRPr="00E2556D">
        <w:rPr>
          <w:sz w:val="20"/>
          <w:szCs w:val="20"/>
        </w:rPr>
        <w:t>Violation Period</w:t>
      </w:r>
      <w:r>
        <w:rPr>
          <w:sz w:val="20"/>
          <w:szCs w:val="20"/>
        </w:rPr>
        <w:t xml:space="preserve">: </w:t>
      </w:r>
      <w:r w:rsidRPr="00E2556D">
        <w:rPr>
          <w:sz w:val="20"/>
          <w:szCs w:val="20"/>
        </w:rPr>
        <w:t>6/30/2023 - 10/24/2023</w:t>
      </w:r>
    </w:p>
    <w:p w14:paraId="20701DEF" w14:textId="77777777" w:rsidR="00E2556D" w:rsidRDefault="00E2556D" w:rsidP="00E2556D">
      <w:pPr>
        <w:autoSpaceDE w:val="0"/>
        <w:autoSpaceDN w:val="0"/>
        <w:adjustRightInd w:val="0"/>
        <w:spacing w:after="120" w:line="240" w:lineRule="auto"/>
        <w:rPr>
          <w:sz w:val="20"/>
          <w:szCs w:val="20"/>
        </w:rPr>
      </w:pPr>
      <w:r w:rsidRPr="00E2556D">
        <w:rPr>
          <w:sz w:val="20"/>
          <w:szCs w:val="20"/>
        </w:rPr>
        <w:t>Analyte</w:t>
      </w:r>
      <w:r w:rsidRPr="00E2556D">
        <w:rPr>
          <w:sz w:val="20"/>
          <w:szCs w:val="20"/>
        </w:rPr>
        <w:tab/>
        <w:t>Violation Type</w:t>
      </w:r>
      <w:r>
        <w:rPr>
          <w:sz w:val="20"/>
          <w:szCs w:val="20"/>
        </w:rPr>
        <w:t xml:space="preserve">: </w:t>
      </w:r>
      <w:r w:rsidRPr="00E2556D">
        <w:rPr>
          <w:sz w:val="20"/>
          <w:szCs w:val="20"/>
        </w:rPr>
        <w:t>CONSUMER CONFIDENCE RULE</w:t>
      </w:r>
      <w:r w:rsidRPr="00E2556D">
        <w:rPr>
          <w:sz w:val="20"/>
          <w:szCs w:val="20"/>
        </w:rPr>
        <w:tab/>
        <w:t>CCR REPORT</w:t>
      </w:r>
    </w:p>
    <w:p w14:paraId="08392CC6" w14:textId="77777777" w:rsidR="00E2556D" w:rsidRDefault="00E2556D" w:rsidP="00E2556D">
      <w:pPr>
        <w:autoSpaceDE w:val="0"/>
        <w:autoSpaceDN w:val="0"/>
        <w:adjustRightInd w:val="0"/>
        <w:spacing w:after="120" w:line="240" w:lineRule="auto"/>
        <w:rPr>
          <w:sz w:val="20"/>
          <w:szCs w:val="20"/>
        </w:rPr>
      </w:pPr>
      <w:r w:rsidRPr="00E2556D">
        <w:rPr>
          <w:sz w:val="20"/>
          <w:szCs w:val="20"/>
        </w:rPr>
        <w:t>Violation Explanation</w:t>
      </w:r>
      <w:r>
        <w:rPr>
          <w:sz w:val="20"/>
          <w:szCs w:val="20"/>
        </w:rPr>
        <w:t xml:space="preserve">: Failed </w:t>
      </w:r>
      <w:r w:rsidRPr="00E2556D">
        <w:rPr>
          <w:sz w:val="20"/>
          <w:szCs w:val="20"/>
        </w:rPr>
        <w:t>to deliver Consumer Confidence Report to the state or consumers on time</w:t>
      </w:r>
      <w:r>
        <w:rPr>
          <w:sz w:val="20"/>
          <w:szCs w:val="20"/>
        </w:rPr>
        <w:t>.</w:t>
      </w:r>
    </w:p>
    <w:p w14:paraId="14775E55" w14:textId="77777777" w:rsidR="00E2556D" w:rsidRDefault="00E2556D" w:rsidP="00E2556D">
      <w:pPr>
        <w:autoSpaceDE w:val="0"/>
        <w:autoSpaceDN w:val="0"/>
        <w:adjustRightInd w:val="0"/>
        <w:spacing w:after="120" w:line="240" w:lineRule="auto"/>
        <w:rPr>
          <w:sz w:val="20"/>
          <w:szCs w:val="20"/>
        </w:rPr>
      </w:pPr>
    </w:p>
    <w:p w14:paraId="426A9169" w14:textId="77777777" w:rsidR="00E2556D" w:rsidRDefault="00E2556D" w:rsidP="00E2556D">
      <w:pPr>
        <w:autoSpaceDE w:val="0"/>
        <w:autoSpaceDN w:val="0"/>
        <w:adjustRightInd w:val="0"/>
        <w:spacing w:after="120" w:line="240" w:lineRule="auto"/>
        <w:rPr>
          <w:sz w:val="20"/>
          <w:szCs w:val="20"/>
        </w:rPr>
      </w:pPr>
    </w:p>
    <w:p w14:paraId="0D593B45" w14:textId="77777777" w:rsidR="00E2556D" w:rsidRPr="00E2556D" w:rsidRDefault="00E2556D" w:rsidP="00E2556D">
      <w:pPr>
        <w:autoSpaceDE w:val="0"/>
        <w:autoSpaceDN w:val="0"/>
        <w:adjustRightInd w:val="0"/>
        <w:spacing w:after="120" w:line="240" w:lineRule="auto"/>
        <w:rPr>
          <w:sz w:val="20"/>
          <w:szCs w:val="20"/>
        </w:rPr>
      </w:pPr>
      <w:r>
        <w:tab/>
      </w:r>
      <w:r>
        <w:tab/>
      </w:r>
      <w:r>
        <w:tab/>
      </w:r>
    </w:p>
    <w:p w14:paraId="33437C8A" w14:textId="77777777" w:rsidR="00E2556D" w:rsidRPr="00E2556D" w:rsidRDefault="00E2556D" w:rsidP="00E2556D">
      <w:pPr>
        <w:autoSpaceDE w:val="0"/>
        <w:autoSpaceDN w:val="0"/>
        <w:adjustRightInd w:val="0"/>
        <w:spacing w:after="120" w:line="240" w:lineRule="auto"/>
        <w:rPr>
          <w:b/>
          <w:bCs/>
          <w:i/>
          <w:iCs/>
          <w:sz w:val="20"/>
          <w:szCs w:val="20"/>
        </w:rPr>
      </w:pPr>
      <w:r w:rsidRPr="00E2556D">
        <w:rPr>
          <w:b/>
          <w:bCs/>
          <w:i/>
          <w:iCs/>
          <w:sz w:val="20"/>
          <w:szCs w:val="20"/>
        </w:rPr>
        <w:t>Additional Required Health Effects Language:</w:t>
      </w:r>
    </w:p>
    <w:p w14:paraId="3F0D95FF" w14:textId="77777777" w:rsidR="00E2556D" w:rsidRPr="00E2556D" w:rsidRDefault="00E2556D" w:rsidP="00E2556D">
      <w:pPr>
        <w:autoSpaceDE w:val="0"/>
        <w:autoSpaceDN w:val="0"/>
        <w:adjustRightInd w:val="0"/>
        <w:spacing w:after="120" w:line="240" w:lineRule="auto"/>
        <w:rPr>
          <w:sz w:val="20"/>
          <w:szCs w:val="20"/>
        </w:rPr>
      </w:pPr>
      <w:r w:rsidRPr="00E2556D">
        <w:rPr>
          <w:sz w:val="20"/>
          <w:szCs w:val="20"/>
        </w:rPr>
        <w:t xml:space="preserve">Infants and children are typically more vulnerable to lead in drinking water than the general population. It is possible that lead levels at your home may be higher than at other homes in the community </w:t>
      </w:r>
      <w:proofErr w:type="gramStart"/>
      <w:r w:rsidRPr="00E2556D">
        <w:rPr>
          <w:sz w:val="20"/>
          <w:szCs w:val="20"/>
        </w:rPr>
        <w:t>as a result of</w:t>
      </w:r>
      <w:proofErr w:type="gramEnd"/>
      <w:r w:rsidRPr="00E2556D">
        <w:rPr>
          <w:sz w:val="20"/>
          <w:szCs w:val="20"/>
        </w:rPr>
        <w:t xml:space="preserve">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14:paraId="074025A4" w14:textId="77777777" w:rsidR="00E2556D" w:rsidRPr="000B52B4" w:rsidRDefault="00E2556D" w:rsidP="0021616B">
      <w:pPr>
        <w:spacing w:after="120" w:line="240" w:lineRule="auto"/>
        <w:jc w:val="both"/>
        <w:rPr>
          <w:u w:val="single"/>
        </w:rPr>
        <w:sectPr w:rsidR="00E2556D" w:rsidRPr="000B52B4" w:rsidSect="00696C0B">
          <w:pgSz w:w="20160" w:h="12240" w:orient="landscape" w:code="5"/>
          <w:pgMar w:top="720" w:right="720" w:bottom="720" w:left="720" w:header="720" w:footer="720" w:gutter="0"/>
          <w:cols w:num="4" w:space="720"/>
          <w:docGrid w:linePitch="360"/>
        </w:sect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420"/>
        <w:gridCol w:w="515"/>
        <w:gridCol w:w="624"/>
        <w:gridCol w:w="630"/>
        <w:gridCol w:w="643"/>
        <w:gridCol w:w="546"/>
        <w:gridCol w:w="546"/>
        <w:gridCol w:w="764"/>
        <w:gridCol w:w="706"/>
        <w:gridCol w:w="2598"/>
      </w:tblGrid>
      <w:tr w:rsidR="00C16479" w:rsidRPr="005152BA" w14:paraId="28531CF1" w14:textId="77777777" w:rsidTr="005152BA">
        <w:trPr>
          <w:trHeight w:val="190"/>
        </w:trPr>
        <w:tc>
          <w:tcPr>
            <w:tcW w:w="5000" w:type="pct"/>
            <w:gridSpan w:val="11"/>
          </w:tcPr>
          <w:p w14:paraId="42F0BB6D" w14:textId="77777777" w:rsidR="00C16479" w:rsidRPr="005152BA" w:rsidRDefault="00C16479" w:rsidP="005152BA">
            <w:pPr>
              <w:autoSpaceDE w:val="0"/>
              <w:autoSpaceDN w:val="0"/>
              <w:adjustRightInd w:val="0"/>
              <w:spacing w:after="120" w:line="240" w:lineRule="auto"/>
              <w:jc w:val="center"/>
              <w:rPr>
                <w:rFonts w:ascii="Small Fonts" w:eastAsia="Times New Roman" w:hAnsi="Small Fonts" w:cs="SymbolMT"/>
                <w:b/>
                <w:sz w:val="14"/>
                <w:szCs w:val="14"/>
              </w:rPr>
            </w:pPr>
            <w:smartTag w:uri="urn:schemas-microsoft-com:office:smarttags" w:element="place">
              <w:smartTag w:uri="urn:schemas-microsoft-com:office:smarttags" w:element="State">
                <w:r w:rsidRPr="005152BA">
                  <w:rPr>
                    <w:rFonts w:ascii="Small Fonts" w:eastAsia="Times New Roman" w:hAnsi="Small Fonts" w:cs="SymbolMT"/>
                    <w:b/>
                    <w:sz w:val="14"/>
                    <w:szCs w:val="14"/>
                  </w:rPr>
                  <w:lastRenderedPageBreak/>
                  <w:t>Washington</w:t>
                </w:r>
              </w:smartTag>
            </w:smartTag>
            <w:r w:rsidRPr="005152BA">
              <w:rPr>
                <w:rFonts w:ascii="Small Fonts" w:eastAsia="Times New Roman" w:hAnsi="Small Fonts" w:cs="SymbolMT"/>
                <w:b/>
                <w:sz w:val="14"/>
                <w:szCs w:val="14"/>
              </w:rPr>
              <w:t xml:space="preserve"> Waterworks most current readings of samples -- no violations were found.</w:t>
            </w:r>
          </w:p>
        </w:tc>
      </w:tr>
      <w:tr w:rsidR="00C16479" w:rsidRPr="005152BA" w14:paraId="249FDD00" w14:textId="77777777" w:rsidTr="005152BA">
        <w:trPr>
          <w:trHeight w:val="610"/>
        </w:trPr>
        <w:tc>
          <w:tcPr>
            <w:tcW w:w="5000" w:type="pct"/>
            <w:gridSpan w:val="11"/>
          </w:tcPr>
          <w:p w14:paraId="178A02F3" w14:textId="77777777" w:rsidR="00C16479" w:rsidRPr="005152BA" w:rsidRDefault="00C16479" w:rsidP="007B7955">
            <w:pPr>
              <w:autoSpaceDE w:val="0"/>
              <w:autoSpaceDN w:val="0"/>
              <w:adjustRightInd w:val="0"/>
              <w:spacing w:after="120" w:line="240" w:lineRule="auto"/>
              <w:ind w:right="2"/>
              <w:jc w:val="both"/>
              <w:rPr>
                <w:rFonts w:ascii="Small Fonts" w:eastAsia="Times New Roman" w:hAnsi="Small Fonts" w:cs="SymbolMT"/>
                <w:sz w:val="14"/>
                <w:szCs w:val="14"/>
              </w:rPr>
            </w:pPr>
            <w:r w:rsidRPr="005152BA">
              <w:rPr>
                <w:rFonts w:ascii="Small Fonts" w:eastAsia="Times New Roman" w:hAnsi="Small Fonts" w:cs="SymbolMT"/>
                <w:sz w:val="14"/>
                <w:szCs w:val="14"/>
              </w:rPr>
              <w:t xml:space="preserve">The table below lists all the contaminants </w:t>
            </w:r>
            <w:r w:rsidR="00376061" w:rsidRPr="005152BA">
              <w:rPr>
                <w:rFonts w:ascii="Small Fonts" w:eastAsia="Times New Roman" w:hAnsi="Small Fonts" w:cs="SymbolMT"/>
                <w:sz w:val="14"/>
                <w:szCs w:val="14"/>
              </w:rPr>
              <w:t>that we detected during the 20</w:t>
            </w:r>
            <w:r w:rsidR="003355CE">
              <w:rPr>
                <w:rFonts w:ascii="Small Fonts" w:eastAsia="Times New Roman" w:hAnsi="Small Fonts" w:cs="SymbolMT"/>
                <w:sz w:val="14"/>
                <w:szCs w:val="14"/>
              </w:rPr>
              <w:t>2</w:t>
            </w:r>
            <w:r w:rsidR="0021678E">
              <w:rPr>
                <w:rFonts w:ascii="Small Fonts" w:eastAsia="Times New Roman" w:hAnsi="Small Fonts" w:cs="SymbolMT"/>
                <w:sz w:val="14"/>
                <w:szCs w:val="14"/>
              </w:rPr>
              <w:t>3</w:t>
            </w:r>
            <w:r w:rsidRPr="005152BA">
              <w:rPr>
                <w:rFonts w:ascii="Small Fonts" w:eastAsia="Times New Roman" w:hAnsi="Small Fonts" w:cs="SymbolMT"/>
                <w:sz w:val="14"/>
                <w:szCs w:val="14"/>
              </w:rPr>
              <w:t xml:space="preserve"> calendar year. The presence of these contaminants in the water does not necessarily indicate that the water poses a health risk. Unless otherwise indicated, the data presented in this table is from testing done between</w:t>
            </w:r>
            <w:r w:rsidR="00FC58A3" w:rsidRPr="005152BA">
              <w:rPr>
                <w:rFonts w:ascii="Small Fonts" w:eastAsia="Times New Roman" w:hAnsi="Small Fonts" w:cs="SymbolMT"/>
                <w:sz w:val="14"/>
                <w:szCs w:val="14"/>
              </w:rPr>
              <w:t xml:space="preserve"> January 1 and December 31, 20</w:t>
            </w:r>
            <w:r w:rsidR="003355CE">
              <w:rPr>
                <w:rFonts w:ascii="Small Fonts" w:eastAsia="Times New Roman" w:hAnsi="Small Fonts" w:cs="SymbolMT"/>
                <w:sz w:val="14"/>
                <w:szCs w:val="14"/>
              </w:rPr>
              <w:t>22</w:t>
            </w:r>
            <w:r w:rsidRPr="005152BA">
              <w:rPr>
                <w:rFonts w:ascii="Small Fonts" w:eastAsia="Times New Roman" w:hAnsi="Small Fonts" w:cs="SymbolMT"/>
                <w:sz w:val="14"/>
                <w:szCs w:val="14"/>
              </w:rPr>
              <w:t>. The Indiana Department of Environmental Management (IDEM) requires us to monitor for certain contaminants at a frequency less than once per year because the concentrations of these contaminants are not expected to vary significantly from one year to another. Some of the data, though representative of the water quality, may however be more than one year old.</w:t>
            </w:r>
          </w:p>
        </w:tc>
      </w:tr>
      <w:tr w:rsidR="00C16479" w:rsidRPr="005152BA" w14:paraId="7EDE64C0" w14:textId="77777777" w:rsidTr="005152BA">
        <w:trPr>
          <w:trHeight w:val="180"/>
        </w:trPr>
        <w:tc>
          <w:tcPr>
            <w:tcW w:w="5000" w:type="pct"/>
            <w:gridSpan w:val="11"/>
          </w:tcPr>
          <w:p w14:paraId="23EE0FBC" w14:textId="77777777" w:rsidR="00C16479" w:rsidRPr="005152BA" w:rsidRDefault="00C16479" w:rsidP="005152BA">
            <w:pPr>
              <w:autoSpaceDE w:val="0"/>
              <w:autoSpaceDN w:val="0"/>
              <w:adjustRightInd w:val="0"/>
              <w:spacing w:after="120" w:line="240" w:lineRule="auto"/>
              <w:jc w:val="center"/>
              <w:rPr>
                <w:rFonts w:ascii="Small Fonts" w:eastAsia="Times New Roman" w:hAnsi="Small Fonts" w:cs="SymbolMT"/>
                <w:b/>
                <w:sz w:val="12"/>
                <w:szCs w:val="12"/>
              </w:rPr>
            </w:pPr>
            <w:r w:rsidRPr="005152BA">
              <w:rPr>
                <w:rFonts w:ascii="Small Fonts" w:eastAsia="Times New Roman" w:hAnsi="Small Fonts" w:cs="SymbolMT"/>
                <w:b/>
                <w:sz w:val="12"/>
                <w:szCs w:val="12"/>
              </w:rPr>
              <w:t>Section I - Contaminants Detected</w:t>
            </w:r>
          </w:p>
        </w:tc>
      </w:tr>
      <w:tr w:rsidR="001313DA" w:rsidRPr="005152BA" w14:paraId="173CFE3F" w14:textId="77777777" w:rsidTr="005152BA">
        <w:trPr>
          <w:trHeight w:val="190"/>
        </w:trPr>
        <w:tc>
          <w:tcPr>
            <w:tcW w:w="5000" w:type="pct"/>
            <w:gridSpan w:val="11"/>
          </w:tcPr>
          <w:p w14:paraId="34CC2890" w14:textId="77777777" w:rsidR="001313DA" w:rsidRPr="005152BA" w:rsidRDefault="001313DA" w:rsidP="005152BA">
            <w:pPr>
              <w:autoSpaceDE w:val="0"/>
              <w:autoSpaceDN w:val="0"/>
              <w:adjustRightInd w:val="0"/>
              <w:spacing w:after="120" w:line="240" w:lineRule="auto"/>
              <w:jc w:val="center"/>
              <w:rPr>
                <w:rFonts w:ascii="Small Fonts" w:eastAsia="Times New Roman" w:hAnsi="Small Fonts" w:cs="SymbolMT"/>
                <w:b/>
                <w:sz w:val="12"/>
                <w:szCs w:val="12"/>
              </w:rPr>
            </w:pPr>
            <w:r w:rsidRPr="005152BA">
              <w:rPr>
                <w:rFonts w:ascii="Small Fonts" w:eastAsia="Times New Roman" w:hAnsi="Small Fonts" w:cs="SymbolMT"/>
                <w:b/>
                <w:sz w:val="12"/>
                <w:szCs w:val="12"/>
              </w:rPr>
              <w:t>Inorganic Contaminants</w:t>
            </w:r>
          </w:p>
        </w:tc>
      </w:tr>
      <w:tr w:rsidR="00852478" w:rsidRPr="005152BA" w14:paraId="26BF4AC7" w14:textId="77777777" w:rsidTr="00902EA4">
        <w:trPr>
          <w:trHeight w:val="180"/>
        </w:trPr>
        <w:tc>
          <w:tcPr>
            <w:tcW w:w="334" w:type="pct"/>
          </w:tcPr>
          <w:p w14:paraId="19F279E0" w14:textId="77777777" w:rsidR="001313DA" w:rsidRPr="005152BA" w:rsidRDefault="001313DA"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Date</w:t>
            </w:r>
          </w:p>
        </w:tc>
        <w:tc>
          <w:tcPr>
            <w:tcW w:w="736" w:type="pct"/>
          </w:tcPr>
          <w:p w14:paraId="063A48B1" w14:textId="77777777" w:rsidR="001313DA" w:rsidRPr="005152BA" w:rsidRDefault="001313DA" w:rsidP="005152BA">
            <w:pPr>
              <w:autoSpaceDE w:val="0"/>
              <w:autoSpaceDN w:val="0"/>
              <w:adjustRightInd w:val="0"/>
              <w:spacing w:after="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Contaminant</w:t>
            </w:r>
          </w:p>
        </w:tc>
        <w:tc>
          <w:tcPr>
            <w:tcW w:w="269" w:type="pct"/>
          </w:tcPr>
          <w:p w14:paraId="05035844" w14:textId="77777777" w:rsidR="001313DA" w:rsidRPr="005152BA" w:rsidRDefault="001313DA"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MCL</w:t>
            </w:r>
          </w:p>
        </w:tc>
        <w:tc>
          <w:tcPr>
            <w:tcW w:w="325" w:type="pct"/>
          </w:tcPr>
          <w:p w14:paraId="6C5DD163" w14:textId="77777777" w:rsidR="001313DA" w:rsidRPr="005152BA" w:rsidRDefault="001313DA"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MCLG</w:t>
            </w:r>
          </w:p>
        </w:tc>
        <w:tc>
          <w:tcPr>
            <w:tcW w:w="325" w:type="pct"/>
          </w:tcPr>
          <w:p w14:paraId="6636B501" w14:textId="77777777" w:rsidR="001313DA" w:rsidRPr="005152BA" w:rsidRDefault="001313DA"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Units</w:t>
            </w:r>
          </w:p>
        </w:tc>
        <w:tc>
          <w:tcPr>
            <w:tcW w:w="332" w:type="pct"/>
          </w:tcPr>
          <w:p w14:paraId="5BCAD2E2" w14:textId="77777777" w:rsidR="001313DA" w:rsidRPr="005152BA" w:rsidRDefault="001313DA"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Result</w:t>
            </w:r>
          </w:p>
        </w:tc>
        <w:tc>
          <w:tcPr>
            <w:tcW w:w="282" w:type="pct"/>
          </w:tcPr>
          <w:p w14:paraId="0F091B0B" w14:textId="77777777" w:rsidR="001313DA" w:rsidRPr="005152BA" w:rsidRDefault="001313DA"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Min</w:t>
            </w:r>
          </w:p>
        </w:tc>
        <w:tc>
          <w:tcPr>
            <w:tcW w:w="282" w:type="pct"/>
          </w:tcPr>
          <w:p w14:paraId="6B5F40E5" w14:textId="77777777" w:rsidR="001313DA" w:rsidRPr="005152BA" w:rsidRDefault="001313DA"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Max</w:t>
            </w:r>
          </w:p>
        </w:tc>
        <w:tc>
          <w:tcPr>
            <w:tcW w:w="405" w:type="pct"/>
          </w:tcPr>
          <w:p w14:paraId="40499178" w14:textId="77777777" w:rsidR="001313DA" w:rsidRPr="005152BA" w:rsidRDefault="001313DA" w:rsidP="005152BA">
            <w:pPr>
              <w:autoSpaceDE w:val="0"/>
              <w:autoSpaceDN w:val="0"/>
              <w:adjustRightInd w:val="0"/>
              <w:spacing w:after="120" w:line="240" w:lineRule="auto"/>
              <w:jc w:val="both"/>
              <w:rPr>
                <w:rFonts w:ascii="Small Fonts" w:eastAsia="Times New Roman" w:hAnsi="Small Fonts" w:cs="SymbolMT"/>
                <w:sz w:val="12"/>
                <w:szCs w:val="12"/>
              </w:rPr>
            </w:pPr>
            <w:proofErr w:type="spellStart"/>
            <w:r w:rsidRPr="005152BA">
              <w:rPr>
                <w:rFonts w:ascii="Small Fonts" w:eastAsia="Times New Roman" w:hAnsi="Small Fonts" w:cs="Arial"/>
                <w:b/>
                <w:bCs/>
                <w:color w:val="000000"/>
                <w:sz w:val="12"/>
                <w:szCs w:val="12"/>
              </w:rPr>
              <w:t>AboveAL</w:t>
            </w:r>
            <w:proofErr w:type="spellEnd"/>
          </w:p>
        </w:tc>
        <w:tc>
          <w:tcPr>
            <w:tcW w:w="367" w:type="pct"/>
          </w:tcPr>
          <w:p w14:paraId="615E813B" w14:textId="77777777" w:rsidR="001313DA" w:rsidRPr="005152BA" w:rsidRDefault="001313DA"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Violates</w:t>
            </w:r>
          </w:p>
        </w:tc>
        <w:tc>
          <w:tcPr>
            <w:tcW w:w="1342" w:type="pct"/>
          </w:tcPr>
          <w:p w14:paraId="0190B012" w14:textId="77777777" w:rsidR="001313DA" w:rsidRPr="005152BA" w:rsidRDefault="001313DA"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Likely Sources</w:t>
            </w:r>
          </w:p>
        </w:tc>
      </w:tr>
      <w:tr w:rsidR="00852478" w:rsidRPr="005152BA" w14:paraId="4AFF139C" w14:textId="77777777" w:rsidTr="00902EA4">
        <w:trPr>
          <w:trHeight w:val="400"/>
        </w:trPr>
        <w:tc>
          <w:tcPr>
            <w:tcW w:w="334" w:type="pct"/>
          </w:tcPr>
          <w:p w14:paraId="13A47C87" w14:textId="77777777" w:rsidR="001313DA" w:rsidRPr="005152BA" w:rsidRDefault="002F6934" w:rsidP="00CA31C0">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2020</w:t>
            </w:r>
          </w:p>
        </w:tc>
        <w:tc>
          <w:tcPr>
            <w:tcW w:w="736" w:type="pct"/>
          </w:tcPr>
          <w:p w14:paraId="284A09EB" w14:textId="77777777" w:rsidR="001313DA" w:rsidRPr="005152BA" w:rsidRDefault="00C80B1D" w:rsidP="005152BA">
            <w:pPr>
              <w:autoSpaceDE w:val="0"/>
              <w:autoSpaceDN w:val="0"/>
              <w:adjustRightInd w:val="0"/>
              <w:spacing w:after="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Barium</w:t>
            </w:r>
          </w:p>
        </w:tc>
        <w:tc>
          <w:tcPr>
            <w:tcW w:w="269" w:type="pct"/>
          </w:tcPr>
          <w:p w14:paraId="3B6B476A" w14:textId="77777777" w:rsidR="001313DA" w:rsidRPr="005152BA" w:rsidRDefault="00245890"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2</w:t>
            </w:r>
          </w:p>
        </w:tc>
        <w:tc>
          <w:tcPr>
            <w:tcW w:w="325" w:type="pct"/>
          </w:tcPr>
          <w:p w14:paraId="1D9F70D5" w14:textId="77777777" w:rsidR="001313DA" w:rsidRPr="005152BA" w:rsidRDefault="00245890"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2</w:t>
            </w:r>
          </w:p>
        </w:tc>
        <w:tc>
          <w:tcPr>
            <w:tcW w:w="325" w:type="pct"/>
          </w:tcPr>
          <w:p w14:paraId="08B869E8" w14:textId="77777777" w:rsidR="001313DA" w:rsidRPr="005152BA" w:rsidRDefault="00245890"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mg/l</w:t>
            </w:r>
          </w:p>
        </w:tc>
        <w:tc>
          <w:tcPr>
            <w:tcW w:w="332" w:type="pct"/>
          </w:tcPr>
          <w:p w14:paraId="25C3AA8C" w14:textId="77777777" w:rsidR="001313DA" w:rsidRPr="005152BA" w:rsidRDefault="00ED1B4F" w:rsidP="00ED1B4F">
            <w:pPr>
              <w:autoSpaceDE w:val="0"/>
              <w:autoSpaceDN w:val="0"/>
              <w:adjustRightInd w:val="0"/>
              <w:spacing w:after="120" w:line="240" w:lineRule="auto"/>
              <w:rPr>
                <w:rFonts w:ascii="Small Fonts" w:eastAsia="Times New Roman" w:hAnsi="Small Fonts" w:cs="Arial"/>
                <w:sz w:val="12"/>
                <w:szCs w:val="12"/>
              </w:rPr>
            </w:pPr>
            <w:r>
              <w:rPr>
                <w:rFonts w:ascii="Small Fonts" w:eastAsia="Times New Roman" w:hAnsi="Small Fonts" w:cs="Arial"/>
                <w:sz w:val="12"/>
                <w:szCs w:val="12"/>
              </w:rPr>
              <w:t xml:space="preserve">  0.052</w:t>
            </w:r>
          </w:p>
        </w:tc>
        <w:tc>
          <w:tcPr>
            <w:tcW w:w="282" w:type="pct"/>
          </w:tcPr>
          <w:p w14:paraId="5E72785A" w14:textId="77777777" w:rsidR="001313DA" w:rsidRPr="005152BA" w:rsidRDefault="00245890"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0.0</w:t>
            </w:r>
            <w:r w:rsidR="003F03D6" w:rsidRPr="005152BA">
              <w:rPr>
                <w:rFonts w:ascii="Small Fonts" w:eastAsia="Times New Roman" w:hAnsi="Small Fonts" w:cs="Arial"/>
                <w:sz w:val="12"/>
                <w:szCs w:val="12"/>
              </w:rPr>
              <w:t>5</w:t>
            </w:r>
            <w:r w:rsidR="00FC58A3" w:rsidRPr="005152BA">
              <w:rPr>
                <w:rFonts w:ascii="Small Fonts" w:eastAsia="Times New Roman" w:hAnsi="Small Fonts" w:cs="Arial"/>
                <w:sz w:val="12"/>
                <w:szCs w:val="12"/>
              </w:rPr>
              <w:t>6</w:t>
            </w:r>
            <w:r w:rsidR="00ED1B4F">
              <w:rPr>
                <w:rFonts w:ascii="Small Fonts" w:eastAsia="Times New Roman" w:hAnsi="Small Fonts" w:cs="Arial"/>
                <w:sz w:val="12"/>
                <w:szCs w:val="12"/>
              </w:rPr>
              <w:t>2</w:t>
            </w:r>
          </w:p>
        </w:tc>
        <w:tc>
          <w:tcPr>
            <w:tcW w:w="282" w:type="pct"/>
          </w:tcPr>
          <w:p w14:paraId="687FF713" w14:textId="77777777" w:rsidR="001313DA" w:rsidRPr="005152BA" w:rsidRDefault="00245890"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0.0</w:t>
            </w:r>
            <w:r w:rsidR="003F03D6" w:rsidRPr="005152BA">
              <w:rPr>
                <w:rFonts w:ascii="Small Fonts" w:eastAsia="Times New Roman" w:hAnsi="Small Fonts" w:cs="Arial"/>
                <w:sz w:val="12"/>
                <w:szCs w:val="12"/>
              </w:rPr>
              <w:t>56</w:t>
            </w:r>
            <w:r w:rsidR="00ED1B4F">
              <w:rPr>
                <w:rFonts w:ascii="Small Fonts" w:eastAsia="Times New Roman" w:hAnsi="Small Fonts" w:cs="Arial"/>
                <w:sz w:val="12"/>
                <w:szCs w:val="12"/>
              </w:rPr>
              <w:t>2</w:t>
            </w:r>
          </w:p>
        </w:tc>
        <w:tc>
          <w:tcPr>
            <w:tcW w:w="405" w:type="pct"/>
          </w:tcPr>
          <w:p w14:paraId="103680B4" w14:textId="77777777" w:rsidR="001313DA" w:rsidRPr="005152BA" w:rsidRDefault="001313DA" w:rsidP="005152BA">
            <w:pPr>
              <w:autoSpaceDE w:val="0"/>
              <w:autoSpaceDN w:val="0"/>
              <w:adjustRightInd w:val="0"/>
              <w:spacing w:after="120" w:line="240" w:lineRule="auto"/>
              <w:jc w:val="center"/>
              <w:rPr>
                <w:rFonts w:ascii="Small Fonts" w:eastAsia="Times New Roman" w:hAnsi="Small Fonts" w:cs="Arial"/>
                <w:sz w:val="12"/>
                <w:szCs w:val="12"/>
              </w:rPr>
            </w:pPr>
          </w:p>
        </w:tc>
        <w:tc>
          <w:tcPr>
            <w:tcW w:w="367" w:type="pct"/>
          </w:tcPr>
          <w:p w14:paraId="15F422FB" w14:textId="77777777" w:rsidR="001313DA" w:rsidRPr="005152BA" w:rsidRDefault="00245890"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No</w:t>
            </w:r>
          </w:p>
        </w:tc>
        <w:tc>
          <w:tcPr>
            <w:tcW w:w="1342" w:type="pct"/>
          </w:tcPr>
          <w:p w14:paraId="51EEA364" w14:textId="77777777" w:rsidR="001313DA" w:rsidRPr="005152BA" w:rsidRDefault="001313DA"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Discharge of drilling wastes; Discharge from metal refineries; Erosion of natural deposits</w:t>
            </w:r>
          </w:p>
        </w:tc>
      </w:tr>
      <w:tr w:rsidR="00852478" w:rsidRPr="005152BA" w14:paraId="14FDD7BF" w14:textId="77777777" w:rsidTr="00902EA4">
        <w:trPr>
          <w:trHeight w:val="251"/>
        </w:trPr>
        <w:tc>
          <w:tcPr>
            <w:tcW w:w="334" w:type="pct"/>
          </w:tcPr>
          <w:p w14:paraId="36A0312C" w14:textId="77777777" w:rsidR="00852478" w:rsidRPr="005152BA" w:rsidRDefault="00CA31C0"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7/14/2011</w:t>
            </w:r>
          </w:p>
        </w:tc>
        <w:tc>
          <w:tcPr>
            <w:tcW w:w="736" w:type="pct"/>
          </w:tcPr>
          <w:p w14:paraId="3A8B353C" w14:textId="77777777" w:rsidR="00852478" w:rsidRPr="005152BA" w:rsidRDefault="00852478" w:rsidP="005152BA">
            <w:pPr>
              <w:autoSpaceDE w:val="0"/>
              <w:autoSpaceDN w:val="0"/>
              <w:adjustRightInd w:val="0"/>
              <w:spacing w:after="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Cadmium</w:t>
            </w:r>
          </w:p>
        </w:tc>
        <w:tc>
          <w:tcPr>
            <w:tcW w:w="269" w:type="pct"/>
          </w:tcPr>
          <w:p w14:paraId="098606E2"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5</w:t>
            </w:r>
          </w:p>
        </w:tc>
        <w:tc>
          <w:tcPr>
            <w:tcW w:w="325" w:type="pct"/>
          </w:tcPr>
          <w:p w14:paraId="75C2B589"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5</w:t>
            </w:r>
          </w:p>
        </w:tc>
        <w:tc>
          <w:tcPr>
            <w:tcW w:w="325" w:type="pct"/>
          </w:tcPr>
          <w:p w14:paraId="49BB33C4"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ug/l</w:t>
            </w:r>
          </w:p>
        </w:tc>
        <w:tc>
          <w:tcPr>
            <w:tcW w:w="332" w:type="pct"/>
          </w:tcPr>
          <w:p w14:paraId="2DBDCEBB" w14:textId="77777777" w:rsidR="00852478" w:rsidRPr="005152BA" w:rsidRDefault="00CA31C0"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Non-Detected</w:t>
            </w:r>
          </w:p>
        </w:tc>
        <w:tc>
          <w:tcPr>
            <w:tcW w:w="282" w:type="pct"/>
          </w:tcPr>
          <w:p w14:paraId="65B09E51"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0.1</w:t>
            </w:r>
          </w:p>
        </w:tc>
        <w:tc>
          <w:tcPr>
            <w:tcW w:w="282" w:type="pct"/>
          </w:tcPr>
          <w:p w14:paraId="43B68715"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0.1</w:t>
            </w:r>
          </w:p>
        </w:tc>
        <w:tc>
          <w:tcPr>
            <w:tcW w:w="405" w:type="pct"/>
          </w:tcPr>
          <w:p w14:paraId="4C68FB8F"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p>
        </w:tc>
        <w:tc>
          <w:tcPr>
            <w:tcW w:w="367" w:type="pct"/>
          </w:tcPr>
          <w:p w14:paraId="72876900"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No</w:t>
            </w:r>
          </w:p>
        </w:tc>
        <w:tc>
          <w:tcPr>
            <w:tcW w:w="1342" w:type="pct"/>
          </w:tcPr>
          <w:p w14:paraId="4FD40CDA"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Corrosion of galvanized pipe; Erosion of natural deposits; Discharge from metal refineries; Runoff from waste batteries and paint.</w:t>
            </w:r>
          </w:p>
        </w:tc>
      </w:tr>
      <w:tr w:rsidR="00852478" w:rsidRPr="005152BA" w14:paraId="0107ED21" w14:textId="77777777" w:rsidTr="00902EA4">
        <w:trPr>
          <w:trHeight w:val="290"/>
        </w:trPr>
        <w:tc>
          <w:tcPr>
            <w:tcW w:w="334" w:type="pct"/>
          </w:tcPr>
          <w:p w14:paraId="694A77FA" w14:textId="77777777" w:rsidR="00852478" w:rsidRPr="005152BA" w:rsidRDefault="00CA31C0"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7/14/2011</w:t>
            </w:r>
          </w:p>
        </w:tc>
        <w:tc>
          <w:tcPr>
            <w:tcW w:w="736" w:type="pct"/>
          </w:tcPr>
          <w:p w14:paraId="68E9977F" w14:textId="77777777" w:rsidR="00852478" w:rsidRPr="005152BA" w:rsidRDefault="00852478" w:rsidP="005152BA">
            <w:pPr>
              <w:autoSpaceDE w:val="0"/>
              <w:autoSpaceDN w:val="0"/>
              <w:adjustRightInd w:val="0"/>
              <w:spacing w:after="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Chromium</w:t>
            </w:r>
          </w:p>
        </w:tc>
        <w:tc>
          <w:tcPr>
            <w:tcW w:w="269" w:type="pct"/>
          </w:tcPr>
          <w:p w14:paraId="6465CFA2"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100</w:t>
            </w:r>
          </w:p>
        </w:tc>
        <w:tc>
          <w:tcPr>
            <w:tcW w:w="325" w:type="pct"/>
          </w:tcPr>
          <w:p w14:paraId="30DB544B"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100</w:t>
            </w:r>
          </w:p>
        </w:tc>
        <w:tc>
          <w:tcPr>
            <w:tcW w:w="325" w:type="pct"/>
          </w:tcPr>
          <w:p w14:paraId="693D7DF0"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ug/l</w:t>
            </w:r>
          </w:p>
        </w:tc>
        <w:tc>
          <w:tcPr>
            <w:tcW w:w="332" w:type="pct"/>
          </w:tcPr>
          <w:p w14:paraId="77153EF8" w14:textId="77777777" w:rsidR="00852478" w:rsidRPr="005152BA" w:rsidRDefault="00CA31C0"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Non-Detected</w:t>
            </w:r>
          </w:p>
        </w:tc>
        <w:tc>
          <w:tcPr>
            <w:tcW w:w="282" w:type="pct"/>
          </w:tcPr>
          <w:p w14:paraId="051DA7AF"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1.4</w:t>
            </w:r>
          </w:p>
        </w:tc>
        <w:tc>
          <w:tcPr>
            <w:tcW w:w="282" w:type="pct"/>
          </w:tcPr>
          <w:p w14:paraId="5DB69427"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1.8</w:t>
            </w:r>
          </w:p>
        </w:tc>
        <w:tc>
          <w:tcPr>
            <w:tcW w:w="405" w:type="pct"/>
          </w:tcPr>
          <w:p w14:paraId="405E831F"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p>
        </w:tc>
        <w:tc>
          <w:tcPr>
            <w:tcW w:w="367" w:type="pct"/>
          </w:tcPr>
          <w:p w14:paraId="04D905C5"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No</w:t>
            </w:r>
          </w:p>
        </w:tc>
        <w:tc>
          <w:tcPr>
            <w:tcW w:w="1342" w:type="pct"/>
          </w:tcPr>
          <w:p w14:paraId="14BF1150"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Discharge from steel and pulp mills; Erosion of natural deposits</w:t>
            </w:r>
          </w:p>
        </w:tc>
      </w:tr>
      <w:tr w:rsidR="00852478" w:rsidRPr="005152BA" w14:paraId="0EFDEC9D" w14:textId="77777777" w:rsidTr="00902EA4">
        <w:trPr>
          <w:trHeight w:val="400"/>
        </w:trPr>
        <w:tc>
          <w:tcPr>
            <w:tcW w:w="334" w:type="pct"/>
          </w:tcPr>
          <w:p w14:paraId="2820ADE8" w14:textId="77777777" w:rsidR="00852478" w:rsidRPr="005152BA" w:rsidRDefault="002F6934" w:rsidP="005152BA">
            <w:pPr>
              <w:autoSpaceDE w:val="0"/>
              <w:autoSpaceDN w:val="0"/>
              <w:adjustRightInd w:val="0"/>
              <w:spacing w:after="0" w:line="240" w:lineRule="auto"/>
              <w:jc w:val="both"/>
              <w:rPr>
                <w:rFonts w:ascii="Small Fonts" w:eastAsia="Times New Roman" w:hAnsi="Small Fonts" w:cs="Arial"/>
                <w:sz w:val="12"/>
                <w:szCs w:val="12"/>
              </w:rPr>
            </w:pPr>
            <w:r>
              <w:rPr>
                <w:rFonts w:ascii="Small Fonts" w:eastAsia="Times New Roman" w:hAnsi="Small Fonts" w:cs="Arial"/>
                <w:sz w:val="12"/>
                <w:szCs w:val="12"/>
              </w:rPr>
              <w:t>202</w:t>
            </w:r>
            <w:r w:rsidR="0021678E">
              <w:rPr>
                <w:rFonts w:ascii="Small Fonts" w:eastAsia="Times New Roman" w:hAnsi="Small Fonts" w:cs="Arial"/>
                <w:sz w:val="12"/>
                <w:szCs w:val="12"/>
              </w:rPr>
              <w:t>3</w:t>
            </w:r>
          </w:p>
        </w:tc>
        <w:tc>
          <w:tcPr>
            <w:tcW w:w="736" w:type="pct"/>
          </w:tcPr>
          <w:p w14:paraId="08BC697D" w14:textId="77777777" w:rsidR="00852478" w:rsidRPr="005152BA" w:rsidRDefault="00852478" w:rsidP="005152BA">
            <w:pPr>
              <w:autoSpaceDE w:val="0"/>
              <w:autoSpaceDN w:val="0"/>
              <w:adjustRightInd w:val="0"/>
              <w:spacing w:after="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Copper</w:t>
            </w:r>
            <w:r w:rsidRPr="005152BA">
              <w:rPr>
                <w:rFonts w:ascii="Small Fonts" w:eastAsia="Times New Roman" w:hAnsi="Small Fonts" w:cs="Arial"/>
                <w:sz w:val="12"/>
                <w:szCs w:val="12"/>
              </w:rPr>
              <w:br/>
              <w:t>(90</w:t>
            </w:r>
            <w:r w:rsidRPr="005152BA">
              <w:rPr>
                <w:rFonts w:ascii="Small Fonts" w:eastAsia="Times New Roman" w:hAnsi="Small Fonts" w:cs="Arial"/>
                <w:sz w:val="12"/>
                <w:szCs w:val="12"/>
                <w:vertAlign w:val="superscript"/>
              </w:rPr>
              <w:t>th</w:t>
            </w:r>
            <w:r w:rsidRPr="005152BA">
              <w:rPr>
                <w:rFonts w:ascii="Small Fonts" w:eastAsia="Times New Roman" w:hAnsi="Small Fonts" w:cs="Arial"/>
                <w:sz w:val="12"/>
                <w:szCs w:val="12"/>
              </w:rPr>
              <w:t xml:space="preserve"> </w:t>
            </w:r>
            <w:r w:rsidRPr="005152BA">
              <w:rPr>
                <w:rFonts w:ascii="Small Fonts" w:eastAsia="Times New Roman" w:hAnsi="Small Fonts" w:cs="Arial"/>
                <w:sz w:val="12"/>
                <w:szCs w:val="12"/>
              </w:rPr>
              <w:br/>
              <w:t>Percentile)</w:t>
            </w:r>
          </w:p>
        </w:tc>
        <w:tc>
          <w:tcPr>
            <w:tcW w:w="269" w:type="pct"/>
          </w:tcPr>
          <w:p w14:paraId="3F2794F9"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1.3</w:t>
            </w:r>
            <w:r w:rsidRPr="005152BA">
              <w:rPr>
                <w:rFonts w:ascii="Small Fonts" w:eastAsia="Times New Roman" w:hAnsi="Small Fonts" w:cs="Arial"/>
                <w:sz w:val="12"/>
                <w:szCs w:val="12"/>
              </w:rPr>
              <w:br/>
              <w:t>(</w:t>
            </w:r>
            <w:smartTag w:uri="urn:schemas-microsoft-com:office:smarttags" w:element="place">
              <w:smartTag w:uri="urn:schemas-microsoft-com:office:smarttags" w:element="State">
                <w:r w:rsidRPr="005152BA">
                  <w:rPr>
                    <w:rFonts w:ascii="Small Fonts" w:eastAsia="Times New Roman" w:hAnsi="Small Fonts" w:cs="Arial"/>
                    <w:sz w:val="12"/>
                    <w:szCs w:val="12"/>
                  </w:rPr>
                  <w:t>AL</w:t>
                </w:r>
              </w:smartTag>
            </w:smartTag>
            <w:r w:rsidRPr="005152BA">
              <w:rPr>
                <w:rFonts w:ascii="Small Fonts" w:eastAsia="Times New Roman" w:hAnsi="Small Fonts" w:cs="Arial"/>
                <w:sz w:val="12"/>
                <w:szCs w:val="12"/>
              </w:rPr>
              <w:t>)</w:t>
            </w:r>
          </w:p>
        </w:tc>
        <w:tc>
          <w:tcPr>
            <w:tcW w:w="325" w:type="pct"/>
          </w:tcPr>
          <w:p w14:paraId="6C8AEB42"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1.3</w:t>
            </w:r>
          </w:p>
        </w:tc>
        <w:tc>
          <w:tcPr>
            <w:tcW w:w="325" w:type="pct"/>
          </w:tcPr>
          <w:p w14:paraId="2870408F" w14:textId="77777777" w:rsidR="00852478" w:rsidRPr="005152BA" w:rsidRDefault="00264B52"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ppm</w:t>
            </w:r>
          </w:p>
        </w:tc>
        <w:tc>
          <w:tcPr>
            <w:tcW w:w="332" w:type="pct"/>
          </w:tcPr>
          <w:p w14:paraId="756971E8" w14:textId="77777777" w:rsidR="00852478" w:rsidRPr="005152BA" w:rsidRDefault="003E6297"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0.</w:t>
            </w:r>
            <w:r w:rsidR="0021678E">
              <w:rPr>
                <w:rFonts w:ascii="Small Fonts" w:eastAsia="Times New Roman" w:hAnsi="Small Fonts" w:cs="Arial"/>
                <w:sz w:val="12"/>
                <w:szCs w:val="12"/>
              </w:rPr>
              <w:t>279</w:t>
            </w:r>
          </w:p>
        </w:tc>
        <w:tc>
          <w:tcPr>
            <w:tcW w:w="282" w:type="pct"/>
          </w:tcPr>
          <w:p w14:paraId="6943C7D1" w14:textId="77777777" w:rsidR="00852478" w:rsidRPr="005152BA" w:rsidRDefault="003344B3"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0.005</w:t>
            </w:r>
          </w:p>
        </w:tc>
        <w:tc>
          <w:tcPr>
            <w:tcW w:w="282" w:type="pct"/>
          </w:tcPr>
          <w:p w14:paraId="6855848D" w14:textId="77777777" w:rsidR="00852478" w:rsidRPr="005152BA" w:rsidRDefault="0021678E"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.867</w:t>
            </w:r>
          </w:p>
        </w:tc>
        <w:tc>
          <w:tcPr>
            <w:tcW w:w="405" w:type="pct"/>
          </w:tcPr>
          <w:p w14:paraId="33CAF714"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p>
        </w:tc>
        <w:tc>
          <w:tcPr>
            <w:tcW w:w="367" w:type="pct"/>
          </w:tcPr>
          <w:p w14:paraId="0C759CA6"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No</w:t>
            </w:r>
          </w:p>
        </w:tc>
        <w:tc>
          <w:tcPr>
            <w:tcW w:w="1342" w:type="pct"/>
          </w:tcPr>
          <w:p w14:paraId="170752BD"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Erosion of natural deposits; Leaching from wood preservatives; Corrosion of household plumbing systems</w:t>
            </w:r>
          </w:p>
        </w:tc>
      </w:tr>
      <w:tr w:rsidR="00852478" w:rsidRPr="005152BA" w14:paraId="2A321810" w14:textId="77777777" w:rsidTr="00902EA4">
        <w:trPr>
          <w:trHeight w:val="390"/>
        </w:trPr>
        <w:tc>
          <w:tcPr>
            <w:tcW w:w="334" w:type="pct"/>
          </w:tcPr>
          <w:p w14:paraId="3E6AEF3E" w14:textId="77777777" w:rsidR="00852478" w:rsidRPr="005152BA" w:rsidRDefault="00D51473"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20</w:t>
            </w:r>
            <w:r w:rsidR="002F6934">
              <w:rPr>
                <w:rFonts w:ascii="Small Fonts" w:eastAsia="Times New Roman" w:hAnsi="Small Fonts" w:cs="Arial"/>
                <w:sz w:val="12"/>
                <w:szCs w:val="12"/>
              </w:rPr>
              <w:t>2</w:t>
            </w:r>
            <w:r w:rsidR="0021678E">
              <w:rPr>
                <w:rFonts w:ascii="Small Fonts" w:eastAsia="Times New Roman" w:hAnsi="Small Fonts" w:cs="Arial"/>
                <w:sz w:val="12"/>
                <w:szCs w:val="12"/>
              </w:rPr>
              <w:t>3</w:t>
            </w:r>
          </w:p>
        </w:tc>
        <w:tc>
          <w:tcPr>
            <w:tcW w:w="736" w:type="pct"/>
          </w:tcPr>
          <w:p w14:paraId="2768FDCF" w14:textId="77777777" w:rsidR="00852478" w:rsidRPr="005152BA" w:rsidRDefault="00852478" w:rsidP="005152BA">
            <w:pPr>
              <w:autoSpaceDE w:val="0"/>
              <w:autoSpaceDN w:val="0"/>
              <w:adjustRightInd w:val="0"/>
              <w:spacing w:after="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Fluoride</w:t>
            </w:r>
          </w:p>
        </w:tc>
        <w:tc>
          <w:tcPr>
            <w:tcW w:w="269" w:type="pct"/>
          </w:tcPr>
          <w:p w14:paraId="01DDB157"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4</w:t>
            </w:r>
          </w:p>
        </w:tc>
        <w:tc>
          <w:tcPr>
            <w:tcW w:w="325" w:type="pct"/>
          </w:tcPr>
          <w:p w14:paraId="30E9007E"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4</w:t>
            </w:r>
          </w:p>
        </w:tc>
        <w:tc>
          <w:tcPr>
            <w:tcW w:w="325" w:type="pct"/>
          </w:tcPr>
          <w:p w14:paraId="75C4A9DB" w14:textId="77777777" w:rsidR="00852478" w:rsidRPr="005152BA" w:rsidRDefault="00AA4036"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ppm</w:t>
            </w:r>
          </w:p>
        </w:tc>
        <w:tc>
          <w:tcPr>
            <w:tcW w:w="332" w:type="pct"/>
          </w:tcPr>
          <w:p w14:paraId="14B51D5D" w14:textId="77777777" w:rsidR="00852478" w:rsidRPr="005152BA" w:rsidRDefault="00CF471C" w:rsidP="00F3412C">
            <w:pPr>
              <w:autoSpaceDE w:val="0"/>
              <w:autoSpaceDN w:val="0"/>
              <w:adjustRightInd w:val="0"/>
              <w:spacing w:after="120" w:line="240" w:lineRule="auto"/>
              <w:rPr>
                <w:rFonts w:ascii="Small Fonts" w:eastAsia="Times New Roman" w:hAnsi="Small Fonts" w:cs="Arial"/>
                <w:sz w:val="12"/>
                <w:szCs w:val="12"/>
              </w:rPr>
            </w:pPr>
            <w:r>
              <w:rPr>
                <w:rFonts w:ascii="Small Fonts" w:eastAsia="Times New Roman" w:hAnsi="Small Fonts" w:cs="Arial"/>
                <w:sz w:val="12"/>
                <w:szCs w:val="12"/>
              </w:rPr>
              <w:t xml:space="preserve">   </w:t>
            </w:r>
            <w:r w:rsidR="00ED1B4F">
              <w:rPr>
                <w:rFonts w:ascii="Small Fonts" w:eastAsia="Times New Roman" w:hAnsi="Small Fonts" w:cs="Arial"/>
                <w:sz w:val="12"/>
                <w:szCs w:val="12"/>
              </w:rPr>
              <w:t xml:space="preserve"> 0.</w:t>
            </w:r>
            <w:r w:rsidR="0021678E">
              <w:rPr>
                <w:rFonts w:ascii="Small Fonts" w:eastAsia="Times New Roman" w:hAnsi="Small Fonts" w:cs="Arial"/>
                <w:sz w:val="12"/>
                <w:szCs w:val="12"/>
              </w:rPr>
              <w:t>53</w:t>
            </w:r>
          </w:p>
        </w:tc>
        <w:tc>
          <w:tcPr>
            <w:tcW w:w="282" w:type="pct"/>
          </w:tcPr>
          <w:p w14:paraId="0334345B" w14:textId="77777777" w:rsidR="00852478" w:rsidRPr="005152BA" w:rsidRDefault="00ED1B4F" w:rsidP="00ED1B4F">
            <w:pPr>
              <w:autoSpaceDE w:val="0"/>
              <w:autoSpaceDN w:val="0"/>
              <w:adjustRightInd w:val="0"/>
              <w:spacing w:after="120" w:line="240" w:lineRule="auto"/>
              <w:rPr>
                <w:rFonts w:ascii="Small Fonts" w:eastAsia="Times New Roman" w:hAnsi="Small Fonts" w:cs="Arial"/>
                <w:sz w:val="12"/>
                <w:szCs w:val="12"/>
              </w:rPr>
            </w:pPr>
            <w:r>
              <w:rPr>
                <w:rFonts w:ascii="Small Fonts" w:eastAsia="Times New Roman" w:hAnsi="Small Fonts" w:cs="Arial"/>
                <w:sz w:val="12"/>
                <w:szCs w:val="12"/>
              </w:rPr>
              <w:t xml:space="preserve"> 0.</w:t>
            </w:r>
            <w:r w:rsidR="0021678E">
              <w:rPr>
                <w:rFonts w:ascii="Small Fonts" w:eastAsia="Times New Roman" w:hAnsi="Small Fonts" w:cs="Arial"/>
                <w:sz w:val="12"/>
                <w:szCs w:val="12"/>
              </w:rPr>
              <w:t>53</w:t>
            </w:r>
          </w:p>
        </w:tc>
        <w:tc>
          <w:tcPr>
            <w:tcW w:w="282" w:type="pct"/>
          </w:tcPr>
          <w:p w14:paraId="04C94A0C" w14:textId="77777777" w:rsidR="00852478" w:rsidRPr="005152BA" w:rsidRDefault="00ED1B4F"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0.</w:t>
            </w:r>
            <w:r w:rsidR="0021678E">
              <w:rPr>
                <w:rFonts w:ascii="Small Fonts" w:eastAsia="Times New Roman" w:hAnsi="Small Fonts" w:cs="Arial"/>
                <w:sz w:val="12"/>
                <w:szCs w:val="12"/>
              </w:rPr>
              <w:t>53</w:t>
            </w:r>
          </w:p>
          <w:p w14:paraId="392A70AD" w14:textId="77777777" w:rsidR="00D51473" w:rsidRPr="005152BA" w:rsidRDefault="00D51473" w:rsidP="005152BA">
            <w:pPr>
              <w:autoSpaceDE w:val="0"/>
              <w:autoSpaceDN w:val="0"/>
              <w:adjustRightInd w:val="0"/>
              <w:spacing w:after="120" w:line="240" w:lineRule="auto"/>
              <w:rPr>
                <w:rFonts w:ascii="Small Fonts" w:eastAsia="Times New Roman" w:hAnsi="Small Fonts" w:cs="Arial"/>
                <w:sz w:val="12"/>
                <w:szCs w:val="12"/>
              </w:rPr>
            </w:pPr>
          </w:p>
        </w:tc>
        <w:tc>
          <w:tcPr>
            <w:tcW w:w="405" w:type="pct"/>
          </w:tcPr>
          <w:p w14:paraId="2C315DCD"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p>
        </w:tc>
        <w:tc>
          <w:tcPr>
            <w:tcW w:w="367" w:type="pct"/>
          </w:tcPr>
          <w:p w14:paraId="7CE85E88"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No</w:t>
            </w:r>
          </w:p>
        </w:tc>
        <w:tc>
          <w:tcPr>
            <w:tcW w:w="1342" w:type="pct"/>
          </w:tcPr>
          <w:p w14:paraId="797F782C"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Erosion of natural deposits; Water additive which promotes strong teeth; Discharge from fertilizer and aluminum factories</w:t>
            </w:r>
          </w:p>
        </w:tc>
      </w:tr>
      <w:tr w:rsidR="00852478" w:rsidRPr="005152BA" w14:paraId="07FF5BE9" w14:textId="77777777" w:rsidTr="00902EA4">
        <w:trPr>
          <w:trHeight w:val="274"/>
        </w:trPr>
        <w:tc>
          <w:tcPr>
            <w:tcW w:w="334" w:type="pct"/>
          </w:tcPr>
          <w:p w14:paraId="5ED1DCD3" w14:textId="77777777" w:rsidR="00D51473" w:rsidRPr="005152BA" w:rsidRDefault="00D20BCD"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2</w:t>
            </w:r>
            <w:r w:rsidR="00AA4036">
              <w:rPr>
                <w:rFonts w:ascii="Small Fonts" w:eastAsia="Times New Roman" w:hAnsi="Small Fonts" w:cs="Arial"/>
                <w:sz w:val="12"/>
                <w:szCs w:val="12"/>
              </w:rPr>
              <w:t>0</w:t>
            </w:r>
            <w:r w:rsidR="00ED1B4F">
              <w:rPr>
                <w:rFonts w:ascii="Small Fonts" w:eastAsia="Times New Roman" w:hAnsi="Small Fonts" w:cs="Arial"/>
                <w:sz w:val="12"/>
                <w:szCs w:val="12"/>
              </w:rPr>
              <w:t>2</w:t>
            </w:r>
            <w:r w:rsidR="0021678E">
              <w:rPr>
                <w:rFonts w:ascii="Small Fonts" w:eastAsia="Times New Roman" w:hAnsi="Small Fonts" w:cs="Arial"/>
                <w:sz w:val="12"/>
                <w:szCs w:val="12"/>
              </w:rPr>
              <w:t>3</w:t>
            </w:r>
          </w:p>
        </w:tc>
        <w:tc>
          <w:tcPr>
            <w:tcW w:w="736" w:type="pct"/>
          </w:tcPr>
          <w:p w14:paraId="341181A4" w14:textId="77777777" w:rsidR="00852478" w:rsidRPr="005152BA" w:rsidRDefault="00852478" w:rsidP="005152BA">
            <w:pPr>
              <w:autoSpaceDE w:val="0"/>
              <w:autoSpaceDN w:val="0"/>
              <w:adjustRightInd w:val="0"/>
              <w:spacing w:after="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Nitrate (as N)</w:t>
            </w:r>
          </w:p>
        </w:tc>
        <w:tc>
          <w:tcPr>
            <w:tcW w:w="269" w:type="pct"/>
          </w:tcPr>
          <w:p w14:paraId="1EA73524"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10</w:t>
            </w:r>
          </w:p>
        </w:tc>
        <w:tc>
          <w:tcPr>
            <w:tcW w:w="325" w:type="pct"/>
          </w:tcPr>
          <w:p w14:paraId="0FAE6146"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10</w:t>
            </w:r>
          </w:p>
        </w:tc>
        <w:tc>
          <w:tcPr>
            <w:tcW w:w="325" w:type="pct"/>
          </w:tcPr>
          <w:p w14:paraId="2FD680F0" w14:textId="77777777" w:rsidR="00852478" w:rsidRPr="005152BA" w:rsidRDefault="00AA4036"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ppm</w:t>
            </w:r>
          </w:p>
        </w:tc>
        <w:tc>
          <w:tcPr>
            <w:tcW w:w="332" w:type="pct"/>
          </w:tcPr>
          <w:p w14:paraId="531D4E1A" w14:textId="77777777" w:rsidR="00852478" w:rsidRPr="005152BA" w:rsidRDefault="00B556CE"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1</w:t>
            </w:r>
          </w:p>
        </w:tc>
        <w:tc>
          <w:tcPr>
            <w:tcW w:w="282" w:type="pct"/>
          </w:tcPr>
          <w:p w14:paraId="264A3043" w14:textId="77777777" w:rsidR="00852478" w:rsidRPr="005152BA" w:rsidRDefault="00884E00"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w:t>
            </w:r>
            <w:r w:rsidR="00802CBE">
              <w:rPr>
                <w:rFonts w:ascii="Small Fonts" w:eastAsia="Times New Roman" w:hAnsi="Small Fonts" w:cs="Arial"/>
                <w:sz w:val="12"/>
                <w:szCs w:val="12"/>
              </w:rPr>
              <w:t>6</w:t>
            </w:r>
            <w:r w:rsidR="0021678E">
              <w:rPr>
                <w:rFonts w:ascii="Small Fonts" w:eastAsia="Times New Roman" w:hAnsi="Small Fonts" w:cs="Arial"/>
                <w:sz w:val="12"/>
                <w:szCs w:val="12"/>
              </w:rPr>
              <w:t>11</w:t>
            </w:r>
          </w:p>
        </w:tc>
        <w:tc>
          <w:tcPr>
            <w:tcW w:w="282" w:type="pct"/>
          </w:tcPr>
          <w:p w14:paraId="072A34A3" w14:textId="77777777" w:rsidR="00852478" w:rsidRPr="005152BA" w:rsidRDefault="00884E00"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.7</w:t>
            </w:r>
            <w:r w:rsidR="00ED1B4F">
              <w:rPr>
                <w:rFonts w:ascii="Small Fonts" w:eastAsia="Times New Roman" w:hAnsi="Small Fonts" w:cs="Arial"/>
                <w:sz w:val="12"/>
                <w:szCs w:val="12"/>
              </w:rPr>
              <w:t>3</w:t>
            </w:r>
          </w:p>
        </w:tc>
        <w:tc>
          <w:tcPr>
            <w:tcW w:w="405" w:type="pct"/>
          </w:tcPr>
          <w:p w14:paraId="793210D3"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p>
        </w:tc>
        <w:tc>
          <w:tcPr>
            <w:tcW w:w="367" w:type="pct"/>
          </w:tcPr>
          <w:p w14:paraId="10BC7706"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No</w:t>
            </w:r>
          </w:p>
        </w:tc>
        <w:tc>
          <w:tcPr>
            <w:tcW w:w="1342" w:type="pct"/>
          </w:tcPr>
          <w:p w14:paraId="292EEB23"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Runoff from fertilizer use; Leaching from septic tanks, sewage; Erosion of natural deposits.</w:t>
            </w:r>
          </w:p>
        </w:tc>
      </w:tr>
      <w:tr w:rsidR="00852478" w:rsidRPr="005152BA" w14:paraId="368FB548" w14:textId="77777777" w:rsidTr="00902EA4">
        <w:trPr>
          <w:trHeight w:val="190"/>
        </w:trPr>
        <w:tc>
          <w:tcPr>
            <w:tcW w:w="334" w:type="pct"/>
          </w:tcPr>
          <w:p w14:paraId="6A75A3FA" w14:textId="77777777" w:rsidR="003F03D6" w:rsidRPr="005152BA" w:rsidRDefault="002F6934"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202</w:t>
            </w:r>
            <w:r w:rsidR="0021678E">
              <w:rPr>
                <w:rFonts w:ascii="Small Fonts" w:eastAsia="Times New Roman" w:hAnsi="Small Fonts" w:cs="Arial"/>
                <w:sz w:val="12"/>
                <w:szCs w:val="12"/>
              </w:rPr>
              <w:t>3</w:t>
            </w:r>
          </w:p>
        </w:tc>
        <w:tc>
          <w:tcPr>
            <w:tcW w:w="736" w:type="pct"/>
          </w:tcPr>
          <w:p w14:paraId="3E209FB6" w14:textId="77777777" w:rsidR="00852478" w:rsidRPr="005152BA" w:rsidRDefault="003F03D6" w:rsidP="005152BA">
            <w:pPr>
              <w:autoSpaceDE w:val="0"/>
              <w:autoSpaceDN w:val="0"/>
              <w:adjustRightInd w:val="0"/>
              <w:spacing w:after="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Lead</w:t>
            </w:r>
          </w:p>
        </w:tc>
        <w:tc>
          <w:tcPr>
            <w:tcW w:w="269" w:type="pct"/>
          </w:tcPr>
          <w:p w14:paraId="049BE68F" w14:textId="77777777" w:rsidR="00852478"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15</w:t>
            </w:r>
          </w:p>
        </w:tc>
        <w:tc>
          <w:tcPr>
            <w:tcW w:w="325" w:type="pct"/>
          </w:tcPr>
          <w:p w14:paraId="6BE89C77" w14:textId="77777777" w:rsidR="00852478"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0</w:t>
            </w:r>
          </w:p>
        </w:tc>
        <w:tc>
          <w:tcPr>
            <w:tcW w:w="325" w:type="pct"/>
          </w:tcPr>
          <w:p w14:paraId="55C77AFD" w14:textId="77777777" w:rsidR="00852478" w:rsidRPr="005152BA" w:rsidRDefault="00AA4036"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p</w:t>
            </w:r>
            <w:r w:rsidR="003F03D6" w:rsidRPr="005152BA">
              <w:rPr>
                <w:rFonts w:ascii="Small Fonts" w:eastAsia="Times New Roman" w:hAnsi="Small Fonts" w:cs="Arial"/>
                <w:sz w:val="12"/>
                <w:szCs w:val="12"/>
              </w:rPr>
              <w:t>pb</w:t>
            </w:r>
          </w:p>
        </w:tc>
        <w:tc>
          <w:tcPr>
            <w:tcW w:w="332" w:type="pct"/>
          </w:tcPr>
          <w:p w14:paraId="60C61C31" w14:textId="77777777" w:rsidR="00852478" w:rsidRPr="005152BA" w:rsidRDefault="0016547C"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13</w:t>
            </w:r>
          </w:p>
        </w:tc>
        <w:tc>
          <w:tcPr>
            <w:tcW w:w="282" w:type="pct"/>
          </w:tcPr>
          <w:p w14:paraId="2B346D4D" w14:textId="77777777" w:rsidR="00852478" w:rsidRPr="005152BA" w:rsidRDefault="0016547C"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2</w:t>
            </w:r>
          </w:p>
        </w:tc>
        <w:tc>
          <w:tcPr>
            <w:tcW w:w="282" w:type="pct"/>
          </w:tcPr>
          <w:p w14:paraId="1551F339" w14:textId="77777777" w:rsidR="00852478" w:rsidRPr="005152BA" w:rsidRDefault="009414BE"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86</w:t>
            </w:r>
          </w:p>
        </w:tc>
        <w:tc>
          <w:tcPr>
            <w:tcW w:w="405" w:type="pct"/>
          </w:tcPr>
          <w:p w14:paraId="03EC99CB" w14:textId="77777777" w:rsidR="00852478" w:rsidRPr="005152BA" w:rsidRDefault="0021678E"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2</w:t>
            </w:r>
          </w:p>
        </w:tc>
        <w:tc>
          <w:tcPr>
            <w:tcW w:w="367" w:type="pct"/>
          </w:tcPr>
          <w:p w14:paraId="26D4AA2F" w14:textId="77777777" w:rsidR="00852478"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No</w:t>
            </w:r>
          </w:p>
        </w:tc>
        <w:tc>
          <w:tcPr>
            <w:tcW w:w="1342" w:type="pct"/>
          </w:tcPr>
          <w:p w14:paraId="479191B5" w14:textId="77777777" w:rsidR="00852478" w:rsidRPr="00264B52" w:rsidRDefault="00264B52" w:rsidP="005152BA">
            <w:pPr>
              <w:autoSpaceDE w:val="0"/>
              <w:autoSpaceDN w:val="0"/>
              <w:adjustRightInd w:val="0"/>
              <w:spacing w:after="120" w:line="240" w:lineRule="auto"/>
              <w:jc w:val="both"/>
              <w:rPr>
                <w:rFonts w:ascii="Small Fonts" w:eastAsia="Times New Roman" w:hAnsi="Small Fonts" w:cs="Arial"/>
                <w:sz w:val="12"/>
                <w:szCs w:val="12"/>
              </w:rPr>
            </w:pPr>
            <w:r w:rsidRPr="00264B52">
              <w:rPr>
                <w:rFonts w:ascii="Small Fonts" w:eastAsia="Times New Roman" w:hAnsi="Small Fonts" w:cs="Arial"/>
                <w:sz w:val="12"/>
                <w:szCs w:val="12"/>
              </w:rPr>
              <w:t>Corrosion of household plumbing systems</w:t>
            </w:r>
            <w:r>
              <w:rPr>
                <w:rFonts w:ascii="Small Fonts" w:eastAsia="Times New Roman" w:hAnsi="Small Fonts" w:cs="Arial"/>
                <w:sz w:val="12"/>
                <w:szCs w:val="12"/>
              </w:rPr>
              <w:t>.</w:t>
            </w:r>
          </w:p>
        </w:tc>
      </w:tr>
      <w:tr w:rsidR="00E547C9" w:rsidRPr="005152BA" w14:paraId="33BE90AF" w14:textId="77777777" w:rsidTr="00902EA4">
        <w:trPr>
          <w:trHeight w:val="190"/>
        </w:trPr>
        <w:tc>
          <w:tcPr>
            <w:tcW w:w="334" w:type="pct"/>
          </w:tcPr>
          <w:p w14:paraId="422A4D8B" w14:textId="77777777" w:rsidR="00E547C9" w:rsidRPr="005152BA" w:rsidRDefault="003F03D6"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20</w:t>
            </w:r>
            <w:r w:rsidR="002F6934">
              <w:rPr>
                <w:rFonts w:ascii="Small Fonts" w:eastAsia="Times New Roman" w:hAnsi="Small Fonts" w:cs="Arial"/>
                <w:sz w:val="12"/>
                <w:szCs w:val="12"/>
              </w:rPr>
              <w:t>20</w:t>
            </w:r>
          </w:p>
        </w:tc>
        <w:tc>
          <w:tcPr>
            <w:tcW w:w="736" w:type="pct"/>
          </w:tcPr>
          <w:p w14:paraId="6BEDA4C9" w14:textId="77777777" w:rsidR="00E547C9" w:rsidRPr="005152BA" w:rsidRDefault="003F03D6" w:rsidP="005152BA">
            <w:pPr>
              <w:autoSpaceDE w:val="0"/>
              <w:autoSpaceDN w:val="0"/>
              <w:adjustRightInd w:val="0"/>
              <w:spacing w:after="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Arsenic</w:t>
            </w:r>
          </w:p>
        </w:tc>
        <w:tc>
          <w:tcPr>
            <w:tcW w:w="269" w:type="pct"/>
          </w:tcPr>
          <w:p w14:paraId="16D7A450" w14:textId="77777777" w:rsidR="00E547C9"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10</w:t>
            </w:r>
          </w:p>
        </w:tc>
        <w:tc>
          <w:tcPr>
            <w:tcW w:w="325" w:type="pct"/>
          </w:tcPr>
          <w:p w14:paraId="69C75D1D" w14:textId="77777777" w:rsidR="00E547C9"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0</w:t>
            </w:r>
          </w:p>
        </w:tc>
        <w:tc>
          <w:tcPr>
            <w:tcW w:w="325" w:type="pct"/>
          </w:tcPr>
          <w:p w14:paraId="204C0963" w14:textId="77777777" w:rsidR="00E547C9"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ppb</w:t>
            </w:r>
          </w:p>
        </w:tc>
        <w:tc>
          <w:tcPr>
            <w:tcW w:w="332" w:type="pct"/>
          </w:tcPr>
          <w:p w14:paraId="2010EB5D" w14:textId="77777777" w:rsidR="00E547C9" w:rsidRPr="005152BA" w:rsidRDefault="00ED1B4F"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0.6</w:t>
            </w:r>
          </w:p>
        </w:tc>
        <w:tc>
          <w:tcPr>
            <w:tcW w:w="282" w:type="pct"/>
          </w:tcPr>
          <w:p w14:paraId="442224CE" w14:textId="77777777" w:rsidR="00E547C9" w:rsidRPr="005152BA" w:rsidRDefault="00E547C9" w:rsidP="005152BA">
            <w:pPr>
              <w:autoSpaceDE w:val="0"/>
              <w:autoSpaceDN w:val="0"/>
              <w:adjustRightInd w:val="0"/>
              <w:spacing w:after="120" w:line="240" w:lineRule="auto"/>
              <w:jc w:val="center"/>
              <w:rPr>
                <w:rFonts w:ascii="Small Fonts" w:eastAsia="Times New Roman" w:hAnsi="Small Fonts" w:cs="Arial"/>
                <w:sz w:val="12"/>
                <w:szCs w:val="12"/>
              </w:rPr>
            </w:pPr>
          </w:p>
        </w:tc>
        <w:tc>
          <w:tcPr>
            <w:tcW w:w="282" w:type="pct"/>
          </w:tcPr>
          <w:p w14:paraId="6CEABA64" w14:textId="77777777" w:rsidR="00E547C9" w:rsidRPr="005152BA" w:rsidRDefault="00E547C9" w:rsidP="005152BA">
            <w:pPr>
              <w:autoSpaceDE w:val="0"/>
              <w:autoSpaceDN w:val="0"/>
              <w:adjustRightInd w:val="0"/>
              <w:spacing w:after="120" w:line="240" w:lineRule="auto"/>
              <w:jc w:val="center"/>
              <w:rPr>
                <w:rFonts w:ascii="Small Fonts" w:eastAsia="Times New Roman" w:hAnsi="Small Fonts" w:cs="Arial"/>
                <w:sz w:val="12"/>
                <w:szCs w:val="12"/>
              </w:rPr>
            </w:pPr>
          </w:p>
        </w:tc>
        <w:tc>
          <w:tcPr>
            <w:tcW w:w="405" w:type="pct"/>
          </w:tcPr>
          <w:p w14:paraId="03FD7A14" w14:textId="77777777" w:rsidR="00E547C9" w:rsidRPr="005152BA" w:rsidRDefault="00E547C9" w:rsidP="005152BA">
            <w:pPr>
              <w:autoSpaceDE w:val="0"/>
              <w:autoSpaceDN w:val="0"/>
              <w:adjustRightInd w:val="0"/>
              <w:spacing w:after="120" w:line="240" w:lineRule="auto"/>
              <w:jc w:val="center"/>
              <w:rPr>
                <w:rFonts w:ascii="Small Fonts" w:eastAsia="Times New Roman" w:hAnsi="Small Fonts" w:cs="Arial"/>
                <w:sz w:val="12"/>
                <w:szCs w:val="12"/>
              </w:rPr>
            </w:pPr>
          </w:p>
        </w:tc>
        <w:tc>
          <w:tcPr>
            <w:tcW w:w="367" w:type="pct"/>
          </w:tcPr>
          <w:p w14:paraId="2E410C89" w14:textId="77777777" w:rsidR="00E547C9"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No</w:t>
            </w:r>
          </w:p>
        </w:tc>
        <w:tc>
          <w:tcPr>
            <w:tcW w:w="1342" w:type="pct"/>
          </w:tcPr>
          <w:p w14:paraId="108AB140" w14:textId="77777777" w:rsidR="00E547C9" w:rsidRPr="005152BA" w:rsidRDefault="003F03D6"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Erosion of Nation. Deposits; Run off from orchards, glass &amp; electronic production waste</w:t>
            </w:r>
          </w:p>
        </w:tc>
      </w:tr>
      <w:tr w:rsidR="00852478" w:rsidRPr="005152BA" w14:paraId="04691E32" w14:textId="77777777" w:rsidTr="005152BA">
        <w:trPr>
          <w:trHeight w:val="180"/>
        </w:trPr>
        <w:tc>
          <w:tcPr>
            <w:tcW w:w="5000" w:type="pct"/>
            <w:gridSpan w:val="11"/>
          </w:tcPr>
          <w:p w14:paraId="30C15866"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b/>
                <w:sz w:val="12"/>
                <w:szCs w:val="12"/>
              </w:rPr>
            </w:pPr>
            <w:r w:rsidRPr="005152BA">
              <w:rPr>
                <w:rFonts w:ascii="Small Fonts" w:eastAsia="Times New Roman" w:hAnsi="Small Fonts" w:cs="Arial"/>
                <w:b/>
                <w:sz w:val="12"/>
                <w:szCs w:val="12"/>
              </w:rPr>
              <w:t>Disinfection Byproducts &amp; Precursors</w:t>
            </w:r>
          </w:p>
        </w:tc>
      </w:tr>
      <w:tr w:rsidR="00852478" w:rsidRPr="005152BA" w14:paraId="32A7F514" w14:textId="77777777" w:rsidTr="00902EA4">
        <w:trPr>
          <w:trHeight w:val="190"/>
        </w:trPr>
        <w:tc>
          <w:tcPr>
            <w:tcW w:w="334" w:type="pct"/>
          </w:tcPr>
          <w:p w14:paraId="4FB80F2C"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Date</w:t>
            </w:r>
          </w:p>
        </w:tc>
        <w:tc>
          <w:tcPr>
            <w:tcW w:w="736" w:type="pct"/>
          </w:tcPr>
          <w:p w14:paraId="632AEEDD" w14:textId="77777777" w:rsidR="00852478" w:rsidRPr="005152BA" w:rsidRDefault="00852478" w:rsidP="005152BA">
            <w:pPr>
              <w:autoSpaceDE w:val="0"/>
              <w:autoSpaceDN w:val="0"/>
              <w:adjustRightInd w:val="0"/>
              <w:spacing w:after="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Contaminant</w:t>
            </w:r>
          </w:p>
        </w:tc>
        <w:tc>
          <w:tcPr>
            <w:tcW w:w="269" w:type="pct"/>
          </w:tcPr>
          <w:p w14:paraId="011A7300"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MCL</w:t>
            </w:r>
          </w:p>
        </w:tc>
        <w:tc>
          <w:tcPr>
            <w:tcW w:w="325" w:type="pct"/>
          </w:tcPr>
          <w:p w14:paraId="6EBA6AE3"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MCLG</w:t>
            </w:r>
          </w:p>
        </w:tc>
        <w:tc>
          <w:tcPr>
            <w:tcW w:w="325" w:type="pct"/>
          </w:tcPr>
          <w:p w14:paraId="00A386E6"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Units</w:t>
            </w:r>
          </w:p>
        </w:tc>
        <w:tc>
          <w:tcPr>
            <w:tcW w:w="332" w:type="pct"/>
          </w:tcPr>
          <w:p w14:paraId="1C7ACAF2" w14:textId="77777777" w:rsidR="00852478" w:rsidRPr="005152BA" w:rsidRDefault="003344B3" w:rsidP="005152BA">
            <w:pPr>
              <w:autoSpaceDE w:val="0"/>
              <w:autoSpaceDN w:val="0"/>
              <w:adjustRightInd w:val="0"/>
              <w:spacing w:after="120" w:line="240" w:lineRule="auto"/>
              <w:jc w:val="both"/>
              <w:rPr>
                <w:rFonts w:ascii="Small Fonts" w:eastAsia="Times New Roman" w:hAnsi="Small Fonts" w:cs="SymbolMT"/>
                <w:sz w:val="12"/>
                <w:szCs w:val="12"/>
              </w:rPr>
            </w:pPr>
            <w:r>
              <w:rPr>
                <w:rFonts w:ascii="Small Fonts" w:eastAsia="Times New Roman" w:hAnsi="Small Fonts" w:cs="SymbolMT"/>
                <w:sz w:val="12"/>
                <w:szCs w:val="12"/>
              </w:rPr>
              <w:t>Highest LRAA</w:t>
            </w:r>
          </w:p>
        </w:tc>
        <w:tc>
          <w:tcPr>
            <w:tcW w:w="282" w:type="pct"/>
          </w:tcPr>
          <w:p w14:paraId="2DC871E5"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Min</w:t>
            </w:r>
          </w:p>
        </w:tc>
        <w:tc>
          <w:tcPr>
            <w:tcW w:w="282" w:type="pct"/>
          </w:tcPr>
          <w:p w14:paraId="7DC62435"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Max</w:t>
            </w:r>
          </w:p>
        </w:tc>
        <w:tc>
          <w:tcPr>
            <w:tcW w:w="405" w:type="pct"/>
          </w:tcPr>
          <w:p w14:paraId="35680EC9"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proofErr w:type="spellStart"/>
            <w:r w:rsidRPr="005152BA">
              <w:rPr>
                <w:rFonts w:ascii="Small Fonts" w:eastAsia="Times New Roman" w:hAnsi="Small Fonts" w:cs="Arial"/>
                <w:b/>
                <w:bCs/>
                <w:color w:val="000000"/>
                <w:sz w:val="12"/>
                <w:szCs w:val="12"/>
              </w:rPr>
              <w:t>AboveAL</w:t>
            </w:r>
            <w:proofErr w:type="spellEnd"/>
          </w:p>
        </w:tc>
        <w:tc>
          <w:tcPr>
            <w:tcW w:w="367" w:type="pct"/>
          </w:tcPr>
          <w:p w14:paraId="740C0B1C"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Violates</w:t>
            </w:r>
          </w:p>
        </w:tc>
        <w:tc>
          <w:tcPr>
            <w:tcW w:w="1342" w:type="pct"/>
          </w:tcPr>
          <w:p w14:paraId="0D132610"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Likely Sources</w:t>
            </w:r>
          </w:p>
        </w:tc>
      </w:tr>
      <w:tr w:rsidR="00852478" w:rsidRPr="005152BA" w14:paraId="3798913C" w14:textId="77777777" w:rsidTr="00902EA4">
        <w:trPr>
          <w:trHeight w:val="290"/>
        </w:trPr>
        <w:tc>
          <w:tcPr>
            <w:tcW w:w="334" w:type="pct"/>
          </w:tcPr>
          <w:p w14:paraId="7071BBC2" w14:textId="77777777" w:rsidR="00852478" w:rsidRPr="005152BA" w:rsidRDefault="00311C0F"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20</w:t>
            </w:r>
            <w:r w:rsidR="00ED1B4F">
              <w:rPr>
                <w:rFonts w:ascii="Small Fonts" w:eastAsia="Times New Roman" w:hAnsi="Small Fonts" w:cs="Arial"/>
                <w:sz w:val="12"/>
                <w:szCs w:val="12"/>
              </w:rPr>
              <w:t>2</w:t>
            </w:r>
            <w:r w:rsidR="0021678E">
              <w:rPr>
                <w:rFonts w:ascii="Small Fonts" w:eastAsia="Times New Roman" w:hAnsi="Small Fonts" w:cs="Arial"/>
                <w:sz w:val="12"/>
                <w:szCs w:val="12"/>
              </w:rPr>
              <w:t>3</w:t>
            </w:r>
          </w:p>
        </w:tc>
        <w:tc>
          <w:tcPr>
            <w:tcW w:w="736" w:type="pct"/>
          </w:tcPr>
          <w:p w14:paraId="563CE3DB"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 xml:space="preserve">Total </w:t>
            </w:r>
            <w:proofErr w:type="spellStart"/>
            <w:r w:rsidRPr="005152BA">
              <w:rPr>
                <w:rFonts w:ascii="Small Fonts" w:eastAsia="Times New Roman" w:hAnsi="Small Fonts" w:cs="Arial"/>
                <w:sz w:val="12"/>
                <w:szCs w:val="12"/>
              </w:rPr>
              <w:t>Haloacetic</w:t>
            </w:r>
            <w:proofErr w:type="spellEnd"/>
            <w:r w:rsidRPr="005152BA">
              <w:rPr>
                <w:rFonts w:ascii="Small Fonts" w:eastAsia="Times New Roman" w:hAnsi="Small Fonts" w:cs="Arial"/>
                <w:sz w:val="12"/>
                <w:szCs w:val="12"/>
              </w:rPr>
              <w:t xml:space="preserve"> Acids (haa5)</w:t>
            </w:r>
          </w:p>
        </w:tc>
        <w:tc>
          <w:tcPr>
            <w:tcW w:w="269" w:type="pct"/>
          </w:tcPr>
          <w:p w14:paraId="78FE356D"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60</w:t>
            </w:r>
          </w:p>
        </w:tc>
        <w:tc>
          <w:tcPr>
            <w:tcW w:w="325" w:type="pct"/>
          </w:tcPr>
          <w:p w14:paraId="4B5493E1"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p>
        </w:tc>
        <w:tc>
          <w:tcPr>
            <w:tcW w:w="325" w:type="pct"/>
          </w:tcPr>
          <w:p w14:paraId="06B9ED31" w14:textId="77777777" w:rsidR="00852478" w:rsidRPr="005152BA" w:rsidRDefault="00AA4036"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 xml:space="preserve"> ppb</w:t>
            </w:r>
          </w:p>
        </w:tc>
        <w:tc>
          <w:tcPr>
            <w:tcW w:w="332" w:type="pct"/>
          </w:tcPr>
          <w:p w14:paraId="25CD2B19" w14:textId="77777777" w:rsidR="00852478" w:rsidRPr="005152BA" w:rsidRDefault="00AA4036"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 xml:space="preserve">   </w:t>
            </w:r>
            <w:r w:rsidR="003344B3">
              <w:rPr>
                <w:rFonts w:ascii="Small Fonts" w:eastAsia="Times New Roman" w:hAnsi="Small Fonts" w:cs="Arial"/>
                <w:sz w:val="12"/>
                <w:szCs w:val="12"/>
              </w:rPr>
              <w:t>8</w:t>
            </w:r>
          </w:p>
        </w:tc>
        <w:tc>
          <w:tcPr>
            <w:tcW w:w="282" w:type="pct"/>
          </w:tcPr>
          <w:p w14:paraId="4AFB1DB2" w14:textId="77777777" w:rsidR="00852478" w:rsidRPr="005152BA" w:rsidRDefault="00884E00"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 xml:space="preserve">   </w:t>
            </w:r>
            <w:r w:rsidR="0016547C">
              <w:rPr>
                <w:rFonts w:ascii="Small Fonts" w:eastAsia="Times New Roman" w:hAnsi="Small Fonts" w:cs="Arial"/>
                <w:sz w:val="12"/>
                <w:szCs w:val="12"/>
              </w:rPr>
              <w:t>4</w:t>
            </w:r>
          </w:p>
        </w:tc>
        <w:tc>
          <w:tcPr>
            <w:tcW w:w="282" w:type="pct"/>
          </w:tcPr>
          <w:p w14:paraId="1EAF17AC" w14:textId="77777777" w:rsidR="00852478" w:rsidRPr="005152BA" w:rsidRDefault="00884E00" w:rsidP="00E14DC9">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 xml:space="preserve"> </w:t>
            </w:r>
            <w:r w:rsidR="0016547C">
              <w:rPr>
                <w:rFonts w:ascii="Small Fonts" w:eastAsia="Times New Roman" w:hAnsi="Small Fonts" w:cs="Arial"/>
                <w:sz w:val="12"/>
                <w:szCs w:val="12"/>
              </w:rPr>
              <w:t>10</w:t>
            </w:r>
          </w:p>
        </w:tc>
        <w:tc>
          <w:tcPr>
            <w:tcW w:w="405" w:type="pct"/>
          </w:tcPr>
          <w:p w14:paraId="3E2BEB70"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p>
        </w:tc>
        <w:tc>
          <w:tcPr>
            <w:tcW w:w="367" w:type="pct"/>
          </w:tcPr>
          <w:p w14:paraId="35F40C3E"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No</w:t>
            </w:r>
          </w:p>
        </w:tc>
        <w:tc>
          <w:tcPr>
            <w:tcW w:w="1342" w:type="pct"/>
          </w:tcPr>
          <w:p w14:paraId="6E867738"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By-product of drinking water chlorination</w:t>
            </w:r>
          </w:p>
        </w:tc>
      </w:tr>
      <w:tr w:rsidR="00852478" w:rsidRPr="005152BA" w14:paraId="042329FC" w14:textId="77777777" w:rsidTr="00902EA4">
        <w:trPr>
          <w:trHeight w:val="400"/>
        </w:trPr>
        <w:tc>
          <w:tcPr>
            <w:tcW w:w="334" w:type="pct"/>
          </w:tcPr>
          <w:p w14:paraId="7308883B" w14:textId="77777777" w:rsidR="00852478" w:rsidRPr="005152BA" w:rsidRDefault="00311C0F"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20</w:t>
            </w:r>
            <w:r w:rsidR="00802CBE">
              <w:rPr>
                <w:rFonts w:ascii="Small Fonts" w:eastAsia="Times New Roman" w:hAnsi="Small Fonts" w:cs="Arial"/>
                <w:sz w:val="12"/>
                <w:szCs w:val="12"/>
              </w:rPr>
              <w:t>2</w:t>
            </w:r>
            <w:r w:rsidR="0021678E">
              <w:rPr>
                <w:rFonts w:ascii="Small Fonts" w:eastAsia="Times New Roman" w:hAnsi="Small Fonts" w:cs="Arial"/>
                <w:sz w:val="12"/>
                <w:szCs w:val="12"/>
              </w:rPr>
              <w:t>3</w:t>
            </w:r>
          </w:p>
        </w:tc>
        <w:tc>
          <w:tcPr>
            <w:tcW w:w="736" w:type="pct"/>
          </w:tcPr>
          <w:p w14:paraId="295F2CAE"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Total Trihalomethanes (</w:t>
            </w:r>
            <w:proofErr w:type="spellStart"/>
            <w:r w:rsidRPr="005152BA">
              <w:rPr>
                <w:rFonts w:ascii="Small Fonts" w:eastAsia="Times New Roman" w:hAnsi="Small Fonts" w:cs="Arial"/>
                <w:sz w:val="12"/>
                <w:szCs w:val="12"/>
              </w:rPr>
              <w:t>tthm</w:t>
            </w:r>
            <w:proofErr w:type="spellEnd"/>
            <w:r w:rsidRPr="005152BA">
              <w:rPr>
                <w:rFonts w:ascii="Small Fonts" w:eastAsia="Times New Roman" w:hAnsi="Small Fonts" w:cs="Arial"/>
                <w:sz w:val="12"/>
                <w:szCs w:val="12"/>
              </w:rPr>
              <w:t>)</w:t>
            </w:r>
          </w:p>
        </w:tc>
        <w:tc>
          <w:tcPr>
            <w:tcW w:w="269" w:type="pct"/>
          </w:tcPr>
          <w:p w14:paraId="4341E2C2" w14:textId="77777777" w:rsidR="00852478" w:rsidRPr="005152BA" w:rsidRDefault="00E14DC9"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80</w:t>
            </w:r>
          </w:p>
        </w:tc>
        <w:tc>
          <w:tcPr>
            <w:tcW w:w="325" w:type="pct"/>
          </w:tcPr>
          <w:p w14:paraId="51A4F442"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p>
        </w:tc>
        <w:tc>
          <w:tcPr>
            <w:tcW w:w="325" w:type="pct"/>
          </w:tcPr>
          <w:p w14:paraId="403B6244" w14:textId="77777777" w:rsidR="00852478" w:rsidRPr="005152BA" w:rsidRDefault="00AA4036" w:rsidP="00AA4036">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 xml:space="preserve"> ppb</w:t>
            </w:r>
          </w:p>
        </w:tc>
        <w:tc>
          <w:tcPr>
            <w:tcW w:w="332" w:type="pct"/>
          </w:tcPr>
          <w:p w14:paraId="41359FD2" w14:textId="77777777" w:rsidR="00852478" w:rsidRPr="005152BA" w:rsidRDefault="00AA4036"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 xml:space="preserve">   </w:t>
            </w:r>
            <w:r w:rsidR="003344B3">
              <w:rPr>
                <w:rFonts w:ascii="Small Fonts" w:eastAsia="Times New Roman" w:hAnsi="Small Fonts" w:cs="Arial"/>
                <w:sz w:val="12"/>
                <w:szCs w:val="12"/>
              </w:rPr>
              <w:t>24</w:t>
            </w:r>
          </w:p>
        </w:tc>
        <w:tc>
          <w:tcPr>
            <w:tcW w:w="282" w:type="pct"/>
          </w:tcPr>
          <w:p w14:paraId="41412251" w14:textId="77777777" w:rsidR="00852478" w:rsidRPr="005152BA" w:rsidRDefault="00884E00"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 xml:space="preserve">  </w:t>
            </w:r>
            <w:r w:rsidR="0016547C">
              <w:rPr>
                <w:rFonts w:ascii="Small Fonts" w:eastAsia="Times New Roman" w:hAnsi="Small Fonts" w:cs="Arial"/>
                <w:sz w:val="12"/>
                <w:szCs w:val="12"/>
              </w:rPr>
              <w:t>8</w:t>
            </w:r>
          </w:p>
        </w:tc>
        <w:tc>
          <w:tcPr>
            <w:tcW w:w="282" w:type="pct"/>
          </w:tcPr>
          <w:p w14:paraId="7ACE4DE5" w14:textId="77777777" w:rsidR="00852478" w:rsidRPr="005152BA" w:rsidRDefault="00884E00"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 xml:space="preserve">  </w:t>
            </w:r>
            <w:r w:rsidR="0016547C">
              <w:rPr>
                <w:rFonts w:ascii="Small Fonts" w:eastAsia="Times New Roman" w:hAnsi="Small Fonts" w:cs="Arial"/>
                <w:sz w:val="12"/>
                <w:szCs w:val="12"/>
              </w:rPr>
              <w:t>41</w:t>
            </w:r>
          </w:p>
        </w:tc>
        <w:tc>
          <w:tcPr>
            <w:tcW w:w="405" w:type="pct"/>
          </w:tcPr>
          <w:p w14:paraId="578F4D8A"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p>
        </w:tc>
        <w:tc>
          <w:tcPr>
            <w:tcW w:w="367" w:type="pct"/>
          </w:tcPr>
          <w:p w14:paraId="2F9E9102"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No</w:t>
            </w:r>
          </w:p>
        </w:tc>
        <w:tc>
          <w:tcPr>
            <w:tcW w:w="1342" w:type="pct"/>
          </w:tcPr>
          <w:p w14:paraId="712DC673"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By-product of drinking water chlorination</w:t>
            </w:r>
          </w:p>
        </w:tc>
      </w:tr>
      <w:tr w:rsidR="00852478" w:rsidRPr="005152BA" w14:paraId="44B6B1D2" w14:textId="77777777" w:rsidTr="005152BA">
        <w:trPr>
          <w:trHeight w:val="180"/>
        </w:trPr>
        <w:tc>
          <w:tcPr>
            <w:tcW w:w="5000" w:type="pct"/>
            <w:gridSpan w:val="11"/>
          </w:tcPr>
          <w:p w14:paraId="540E53EE" w14:textId="77777777" w:rsidR="00852478" w:rsidRPr="005152BA" w:rsidRDefault="0051604E" w:rsidP="005152BA">
            <w:pPr>
              <w:autoSpaceDE w:val="0"/>
              <w:autoSpaceDN w:val="0"/>
              <w:adjustRightInd w:val="0"/>
              <w:spacing w:after="120" w:line="240" w:lineRule="auto"/>
              <w:jc w:val="center"/>
              <w:rPr>
                <w:rFonts w:ascii="Small Fonts" w:eastAsia="Times New Roman" w:hAnsi="Small Fonts" w:cs="Arial"/>
                <w:b/>
                <w:sz w:val="12"/>
                <w:szCs w:val="12"/>
              </w:rPr>
            </w:pPr>
            <w:r>
              <w:rPr>
                <w:rFonts w:ascii="Small Fonts" w:eastAsia="Times New Roman" w:hAnsi="Small Fonts" w:cs="Arial"/>
                <w:b/>
                <w:sz w:val="12"/>
                <w:szCs w:val="12"/>
              </w:rPr>
              <w:t>R</w:t>
            </w:r>
            <w:r w:rsidR="00852478" w:rsidRPr="005152BA">
              <w:rPr>
                <w:rFonts w:ascii="Small Fonts" w:eastAsia="Times New Roman" w:hAnsi="Small Fonts" w:cs="Arial"/>
                <w:b/>
                <w:sz w:val="12"/>
                <w:szCs w:val="12"/>
              </w:rPr>
              <w:t>egulated Contaminants</w:t>
            </w:r>
          </w:p>
        </w:tc>
      </w:tr>
      <w:tr w:rsidR="00852478" w:rsidRPr="005152BA" w14:paraId="60B05591" w14:textId="77777777" w:rsidTr="00902EA4">
        <w:trPr>
          <w:trHeight w:val="180"/>
        </w:trPr>
        <w:tc>
          <w:tcPr>
            <w:tcW w:w="334" w:type="pct"/>
          </w:tcPr>
          <w:p w14:paraId="2FD08F65"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Date</w:t>
            </w:r>
          </w:p>
        </w:tc>
        <w:tc>
          <w:tcPr>
            <w:tcW w:w="736" w:type="pct"/>
          </w:tcPr>
          <w:p w14:paraId="6F19E1D1" w14:textId="77777777" w:rsidR="00852478" w:rsidRDefault="0051604E" w:rsidP="005152BA">
            <w:pPr>
              <w:autoSpaceDE w:val="0"/>
              <w:autoSpaceDN w:val="0"/>
              <w:adjustRightInd w:val="0"/>
              <w:spacing w:after="0" w:line="240" w:lineRule="auto"/>
              <w:jc w:val="both"/>
              <w:rPr>
                <w:rFonts w:ascii="Small Fonts" w:eastAsia="Times New Roman" w:hAnsi="Small Fonts" w:cs="SymbolMT"/>
                <w:sz w:val="12"/>
                <w:szCs w:val="12"/>
              </w:rPr>
            </w:pPr>
            <w:r>
              <w:rPr>
                <w:rFonts w:ascii="Small Fonts" w:eastAsia="Times New Roman" w:hAnsi="Small Fonts" w:cs="SymbolMT"/>
                <w:sz w:val="12"/>
                <w:szCs w:val="12"/>
              </w:rPr>
              <w:t>Total Coliform Max</w:t>
            </w:r>
          </w:p>
          <w:p w14:paraId="4EF8FDBF" w14:textId="77777777" w:rsidR="0051604E" w:rsidRPr="005152BA" w:rsidRDefault="0051604E" w:rsidP="005152BA">
            <w:pPr>
              <w:autoSpaceDE w:val="0"/>
              <w:autoSpaceDN w:val="0"/>
              <w:adjustRightInd w:val="0"/>
              <w:spacing w:after="0" w:line="240" w:lineRule="auto"/>
              <w:jc w:val="both"/>
              <w:rPr>
                <w:rFonts w:ascii="Small Fonts" w:eastAsia="Times New Roman" w:hAnsi="Small Fonts" w:cs="SymbolMT"/>
                <w:sz w:val="12"/>
                <w:szCs w:val="12"/>
              </w:rPr>
            </w:pPr>
            <w:r>
              <w:rPr>
                <w:rFonts w:ascii="Small Fonts" w:eastAsia="Times New Roman" w:hAnsi="Small Fonts" w:cs="SymbolMT"/>
                <w:sz w:val="12"/>
                <w:szCs w:val="12"/>
              </w:rPr>
              <w:t>Contaminant Level</w:t>
            </w:r>
          </w:p>
        </w:tc>
        <w:tc>
          <w:tcPr>
            <w:tcW w:w="269" w:type="pct"/>
          </w:tcPr>
          <w:p w14:paraId="412B54BD"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MCL</w:t>
            </w:r>
          </w:p>
        </w:tc>
        <w:tc>
          <w:tcPr>
            <w:tcW w:w="325" w:type="pct"/>
          </w:tcPr>
          <w:p w14:paraId="365EB406"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MCLG</w:t>
            </w:r>
          </w:p>
        </w:tc>
        <w:tc>
          <w:tcPr>
            <w:tcW w:w="325" w:type="pct"/>
          </w:tcPr>
          <w:p w14:paraId="6A2D0A17"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Units</w:t>
            </w:r>
          </w:p>
        </w:tc>
        <w:tc>
          <w:tcPr>
            <w:tcW w:w="332" w:type="pct"/>
          </w:tcPr>
          <w:p w14:paraId="5CE9123C" w14:textId="77777777" w:rsidR="00AF797C" w:rsidRPr="00AF797C" w:rsidRDefault="00AF797C" w:rsidP="005152BA">
            <w:pPr>
              <w:autoSpaceDE w:val="0"/>
              <w:autoSpaceDN w:val="0"/>
              <w:adjustRightInd w:val="0"/>
              <w:spacing w:after="120" w:line="240" w:lineRule="auto"/>
              <w:jc w:val="both"/>
              <w:rPr>
                <w:rFonts w:ascii="Small Fonts" w:eastAsia="Times New Roman" w:hAnsi="Small Fonts" w:cs="SymbolMT"/>
                <w:b/>
                <w:sz w:val="12"/>
                <w:szCs w:val="12"/>
              </w:rPr>
            </w:pPr>
            <w:r w:rsidRPr="00AF797C">
              <w:rPr>
                <w:rFonts w:ascii="Small Fonts" w:eastAsia="Times New Roman" w:hAnsi="Small Fonts" w:cs="SymbolMT"/>
                <w:b/>
                <w:sz w:val="12"/>
                <w:szCs w:val="12"/>
              </w:rPr>
              <w:t>Positive</w:t>
            </w:r>
          </w:p>
        </w:tc>
        <w:tc>
          <w:tcPr>
            <w:tcW w:w="282" w:type="pct"/>
          </w:tcPr>
          <w:p w14:paraId="746D67A1"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Min</w:t>
            </w:r>
          </w:p>
        </w:tc>
        <w:tc>
          <w:tcPr>
            <w:tcW w:w="282" w:type="pct"/>
          </w:tcPr>
          <w:p w14:paraId="242D718B"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Max</w:t>
            </w:r>
          </w:p>
        </w:tc>
        <w:tc>
          <w:tcPr>
            <w:tcW w:w="405" w:type="pct"/>
          </w:tcPr>
          <w:p w14:paraId="7E69A441"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proofErr w:type="spellStart"/>
            <w:r w:rsidRPr="005152BA">
              <w:rPr>
                <w:rFonts w:ascii="Small Fonts" w:eastAsia="Times New Roman" w:hAnsi="Small Fonts" w:cs="Arial"/>
                <w:b/>
                <w:bCs/>
                <w:color w:val="000000"/>
                <w:sz w:val="12"/>
                <w:szCs w:val="12"/>
              </w:rPr>
              <w:t>AboveAL</w:t>
            </w:r>
            <w:proofErr w:type="spellEnd"/>
          </w:p>
        </w:tc>
        <w:tc>
          <w:tcPr>
            <w:tcW w:w="367" w:type="pct"/>
          </w:tcPr>
          <w:p w14:paraId="35CF4BBF"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Violates</w:t>
            </w:r>
          </w:p>
        </w:tc>
        <w:tc>
          <w:tcPr>
            <w:tcW w:w="1342" w:type="pct"/>
          </w:tcPr>
          <w:p w14:paraId="6C99BB38"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Likely Sources</w:t>
            </w:r>
          </w:p>
        </w:tc>
      </w:tr>
      <w:tr w:rsidR="00852478" w:rsidRPr="005152BA" w14:paraId="60C33031" w14:textId="77777777" w:rsidTr="00902EA4">
        <w:trPr>
          <w:trHeight w:val="190"/>
        </w:trPr>
        <w:tc>
          <w:tcPr>
            <w:tcW w:w="334" w:type="pct"/>
          </w:tcPr>
          <w:p w14:paraId="67CF9030"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p>
        </w:tc>
        <w:tc>
          <w:tcPr>
            <w:tcW w:w="736" w:type="pct"/>
          </w:tcPr>
          <w:p w14:paraId="20DB6C96" w14:textId="77777777" w:rsidR="00AF797C" w:rsidRPr="00902EA4" w:rsidRDefault="00AF797C" w:rsidP="00AF797C">
            <w:pPr>
              <w:autoSpaceDE w:val="0"/>
              <w:autoSpaceDN w:val="0"/>
              <w:adjustRightInd w:val="0"/>
              <w:spacing w:after="120" w:line="240" w:lineRule="auto"/>
              <w:jc w:val="center"/>
              <w:rPr>
                <w:rFonts w:ascii="Small Fonts" w:eastAsia="Times New Roman" w:hAnsi="Small Fonts" w:cs="Arial"/>
                <w:sz w:val="10"/>
                <w:szCs w:val="10"/>
              </w:rPr>
            </w:pPr>
          </w:p>
        </w:tc>
        <w:tc>
          <w:tcPr>
            <w:tcW w:w="269" w:type="pct"/>
          </w:tcPr>
          <w:p w14:paraId="1CE18698"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p>
        </w:tc>
        <w:tc>
          <w:tcPr>
            <w:tcW w:w="325" w:type="pct"/>
          </w:tcPr>
          <w:p w14:paraId="12F52F5E"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p>
        </w:tc>
        <w:tc>
          <w:tcPr>
            <w:tcW w:w="325" w:type="pct"/>
          </w:tcPr>
          <w:p w14:paraId="6326DAD3"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p>
        </w:tc>
        <w:tc>
          <w:tcPr>
            <w:tcW w:w="332" w:type="pct"/>
          </w:tcPr>
          <w:p w14:paraId="64A5BAE6" w14:textId="77777777" w:rsidR="00852478" w:rsidRPr="005152BA" w:rsidRDefault="003F6BE0"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 xml:space="preserve">   </w:t>
            </w:r>
          </w:p>
        </w:tc>
        <w:tc>
          <w:tcPr>
            <w:tcW w:w="282" w:type="pct"/>
          </w:tcPr>
          <w:p w14:paraId="44FFF91F"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p>
        </w:tc>
        <w:tc>
          <w:tcPr>
            <w:tcW w:w="282" w:type="pct"/>
          </w:tcPr>
          <w:p w14:paraId="2B0505DC"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p>
        </w:tc>
        <w:tc>
          <w:tcPr>
            <w:tcW w:w="405" w:type="pct"/>
          </w:tcPr>
          <w:p w14:paraId="7ABE9C77"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p>
        </w:tc>
        <w:tc>
          <w:tcPr>
            <w:tcW w:w="367" w:type="pct"/>
          </w:tcPr>
          <w:p w14:paraId="7D856F5F"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No</w:t>
            </w:r>
          </w:p>
        </w:tc>
        <w:tc>
          <w:tcPr>
            <w:tcW w:w="1342" w:type="pct"/>
          </w:tcPr>
          <w:p w14:paraId="030E9051" w14:textId="77777777" w:rsidR="00852478" w:rsidRPr="005152BA" w:rsidRDefault="00AF797C"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Naturally present in the environment.</w:t>
            </w:r>
          </w:p>
        </w:tc>
      </w:tr>
      <w:tr w:rsidR="00852478" w:rsidRPr="005152BA" w14:paraId="563B04B0" w14:textId="77777777" w:rsidTr="005152BA">
        <w:trPr>
          <w:trHeight w:val="180"/>
        </w:trPr>
        <w:tc>
          <w:tcPr>
            <w:tcW w:w="5000" w:type="pct"/>
            <w:gridSpan w:val="11"/>
          </w:tcPr>
          <w:p w14:paraId="3B1CAD8E"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b/>
                <w:sz w:val="12"/>
                <w:szCs w:val="12"/>
              </w:rPr>
            </w:pPr>
            <w:r w:rsidRPr="005152BA">
              <w:rPr>
                <w:rFonts w:ascii="Small Fonts" w:eastAsia="Times New Roman" w:hAnsi="Small Fonts" w:cs="Arial"/>
                <w:b/>
                <w:sz w:val="12"/>
                <w:szCs w:val="12"/>
              </w:rPr>
              <w:t>Residual Disinfectant</w:t>
            </w:r>
          </w:p>
        </w:tc>
      </w:tr>
      <w:tr w:rsidR="00852478" w:rsidRPr="005152BA" w14:paraId="12818B41" w14:textId="77777777" w:rsidTr="00902EA4">
        <w:trPr>
          <w:trHeight w:val="180"/>
        </w:trPr>
        <w:tc>
          <w:tcPr>
            <w:tcW w:w="334" w:type="pct"/>
          </w:tcPr>
          <w:p w14:paraId="312FC78E"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Date</w:t>
            </w:r>
          </w:p>
        </w:tc>
        <w:tc>
          <w:tcPr>
            <w:tcW w:w="736" w:type="pct"/>
          </w:tcPr>
          <w:p w14:paraId="1107507B" w14:textId="77777777" w:rsidR="00852478" w:rsidRPr="005152BA" w:rsidRDefault="00852478" w:rsidP="005152BA">
            <w:pPr>
              <w:autoSpaceDE w:val="0"/>
              <w:autoSpaceDN w:val="0"/>
              <w:adjustRightInd w:val="0"/>
              <w:spacing w:after="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Contaminant</w:t>
            </w:r>
          </w:p>
        </w:tc>
        <w:tc>
          <w:tcPr>
            <w:tcW w:w="269" w:type="pct"/>
          </w:tcPr>
          <w:p w14:paraId="60A73382"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MCL</w:t>
            </w:r>
          </w:p>
        </w:tc>
        <w:tc>
          <w:tcPr>
            <w:tcW w:w="325" w:type="pct"/>
          </w:tcPr>
          <w:p w14:paraId="096FDE3E"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MCLG</w:t>
            </w:r>
          </w:p>
        </w:tc>
        <w:tc>
          <w:tcPr>
            <w:tcW w:w="325" w:type="pct"/>
          </w:tcPr>
          <w:p w14:paraId="23ADA619"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Units</w:t>
            </w:r>
          </w:p>
        </w:tc>
        <w:tc>
          <w:tcPr>
            <w:tcW w:w="332" w:type="pct"/>
          </w:tcPr>
          <w:p w14:paraId="57C9E20D"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Result</w:t>
            </w:r>
          </w:p>
        </w:tc>
        <w:tc>
          <w:tcPr>
            <w:tcW w:w="282" w:type="pct"/>
          </w:tcPr>
          <w:p w14:paraId="76F1E5CF"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Min</w:t>
            </w:r>
          </w:p>
        </w:tc>
        <w:tc>
          <w:tcPr>
            <w:tcW w:w="282" w:type="pct"/>
          </w:tcPr>
          <w:p w14:paraId="390A3547"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Max</w:t>
            </w:r>
          </w:p>
        </w:tc>
        <w:tc>
          <w:tcPr>
            <w:tcW w:w="405" w:type="pct"/>
          </w:tcPr>
          <w:p w14:paraId="57AAC107"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proofErr w:type="spellStart"/>
            <w:r w:rsidRPr="005152BA">
              <w:rPr>
                <w:rFonts w:ascii="Small Fonts" w:eastAsia="Times New Roman" w:hAnsi="Small Fonts" w:cs="Arial"/>
                <w:b/>
                <w:bCs/>
                <w:color w:val="000000"/>
                <w:sz w:val="12"/>
                <w:szCs w:val="12"/>
              </w:rPr>
              <w:t>AboveAL</w:t>
            </w:r>
            <w:proofErr w:type="spellEnd"/>
          </w:p>
        </w:tc>
        <w:tc>
          <w:tcPr>
            <w:tcW w:w="367" w:type="pct"/>
          </w:tcPr>
          <w:p w14:paraId="4CBC1A62"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Violates</w:t>
            </w:r>
          </w:p>
        </w:tc>
        <w:tc>
          <w:tcPr>
            <w:tcW w:w="1342" w:type="pct"/>
          </w:tcPr>
          <w:p w14:paraId="674D1091"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Likely Sources</w:t>
            </w:r>
          </w:p>
        </w:tc>
      </w:tr>
      <w:tr w:rsidR="00852478" w:rsidRPr="005152BA" w14:paraId="384CE0B3" w14:textId="77777777" w:rsidTr="00902EA4">
        <w:trPr>
          <w:trHeight w:val="300"/>
        </w:trPr>
        <w:tc>
          <w:tcPr>
            <w:tcW w:w="334" w:type="pct"/>
          </w:tcPr>
          <w:p w14:paraId="0EC80AC4" w14:textId="77777777" w:rsidR="00852478" w:rsidRPr="005152BA" w:rsidRDefault="00376061"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20</w:t>
            </w:r>
            <w:r w:rsidR="00ED1B4F">
              <w:rPr>
                <w:rFonts w:ascii="Small Fonts" w:eastAsia="Times New Roman" w:hAnsi="Small Fonts" w:cs="Arial"/>
                <w:sz w:val="12"/>
                <w:szCs w:val="12"/>
              </w:rPr>
              <w:t>2</w:t>
            </w:r>
            <w:r w:rsidR="0021678E">
              <w:rPr>
                <w:rFonts w:ascii="Small Fonts" w:eastAsia="Times New Roman" w:hAnsi="Small Fonts" w:cs="Arial"/>
                <w:sz w:val="12"/>
                <w:szCs w:val="12"/>
              </w:rPr>
              <w:t>3</w:t>
            </w:r>
          </w:p>
        </w:tc>
        <w:tc>
          <w:tcPr>
            <w:tcW w:w="736" w:type="pct"/>
          </w:tcPr>
          <w:p w14:paraId="2B51C5FD" w14:textId="77777777" w:rsidR="00852478" w:rsidRPr="005152BA" w:rsidRDefault="00852478"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Chlorine (Residual)</w:t>
            </w:r>
          </w:p>
        </w:tc>
        <w:tc>
          <w:tcPr>
            <w:tcW w:w="269" w:type="pct"/>
          </w:tcPr>
          <w:p w14:paraId="7B254B01" w14:textId="77777777" w:rsidR="00852478" w:rsidRPr="005152BA" w:rsidRDefault="00264B52"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4</w:t>
            </w:r>
          </w:p>
        </w:tc>
        <w:tc>
          <w:tcPr>
            <w:tcW w:w="325" w:type="pct"/>
          </w:tcPr>
          <w:p w14:paraId="60BB6C3C" w14:textId="77777777" w:rsidR="00852478" w:rsidRPr="005152BA" w:rsidRDefault="00264B52"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4</w:t>
            </w:r>
          </w:p>
        </w:tc>
        <w:tc>
          <w:tcPr>
            <w:tcW w:w="325" w:type="pct"/>
          </w:tcPr>
          <w:p w14:paraId="113411D7" w14:textId="77777777" w:rsidR="00852478" w:rsidRPr="005152BA" w:rsidRDefault="00264B52"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ppm</w:t>
            </w:r>
          </w:p>
        </w:tc>
        <w:tc>
          <w:tcPr>
            <w:tcW w:w="332" w:type="pct"/>
          </w:tcPr>
          <w:p w14:paraId="159D28FE" w14:textId="77777777" w:rsidR="00852478" w:rsidRPr="005152BA" w:rsidRDefault="003E30D1" w:rsidP="00F3412C">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1.</w:t>
            </w:r>
            <w:r w:rsidR="00CF471C">
              <w:rPr>
                <w:rFonts w:ascii="Small Fonts" w:eastAsia="Times New Roman" w:hAnsi="Small Fonts" w:cs="Arial"/>
                <w:sz w:val="12"/>
                <w:szCs w:val="12"/>
              </w:rPr>
              <w:t>0</w:t>
            </w:r>
            <w:r w:rsidR="0021678E">
              <w:rPr>
                <w:rFonts w:ascii="Small Fonts" w:eastAsia="Times New Roman" w:hAnsi="Small Fonts" w:cs="Arial"/>
                <w:sz w:val="12"/>
                <w:szCs w:val="12"/>
              </w:rPr>
              <w:t>5</w:t>
            </w:r>
          </w:p>
        </w:tc>
        <w:tc>
          <w:tcPr>
            <w:tcW w:w="282" w:type="pct"/>
          </w:tcPr>
          <w:p w14:paraId="493A617A" w14:textId="77777777" w:rsidR="00852478" w:rsidRPr="005152BA" w:rsidRDefault="00D51473" w:rsidP="00F3412C">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0.</w:t>
            </w:r>
            <w:r w:rsidR="0021678E">
              <w:rPr>
                <w:rFonts w:ascii="Small Fonts" w:eastAsia="Times New Roman" w:hAnsi="Small Fonts" w:cs="Arial"/>
                <w:sz w:val="12"/>
                <w:szCs w:val="12"/>
              </w:rPr>
              <w:t>83</w:t>
            </w:r>
          </w:p>
        </w:tc>
        <w:tc>
          <w:tcPr>
            <w:tcW w:w="282" w:type="pct"/>
          </w:tcPr>
          <w:p w14:paraId="5FBA70EA" w14:textId="77777777" w:rsidR="00852478" w:rsidRPr="005152BA" w:rsidRDefault="00D51473" w:rsidP="00F3412C">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1</w:t>
            </w:r>
            <w:r w:rsidR="00920012">
              <w:rPr>
                <w:rFonts w:ascii="Small Fonts" w:eastAsia="Times New Roman" w:hAnsi="Small Fonts" w:cs="Arial"/>
                <w:sz w:val="12"/>
                <w:szCs w:val="12"/>
              </w:rPr>
              <w:t>.</w:t>
            </w:r>
            <w:r w:rsidR="0021678E">
              <w:rPr>
                <w:rFonts w:ascii="Small Fonts" w:eastAsia="Times New Roman" w:hAnsi="Small Fonts" w:cs="Arial"/>
                <w:sz w:val="12"/>
                <w:szCs w:val="12"/>
              </w:rPr>
              <w:t>43</w:t>
            </w:r>
          </w:p>
        </w:tc>
        <w:tc>
          <w:tcPr>
            <w:tcW w:w="405" w:type="pct"/>
          </w:tcPr>
          <w:p w14:paraId="0E8ABAEB"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p>
        </w:tc>
        <w:tc>
          <w:tcPr>
            <w:tcW w:w="367" w:type="pct"/>
          </w:tcPr>
          <w:p w14:paraId="7B319126"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No</w:t>
            </w:r>
          </w:p>
        </w:tc>
        <w:tc>
          <w:tcPr>
            <w:tcW w:w="1342" w:type="pct"/>
          </w:tcPr>
          <w:p w14:paraId="379A5F75" w14:textId="77777777" w:rsidR="00852478" w:rsidRPr="005152BA" w:rsidRDefault="00852478"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Water additive (disinfectant) used to control microbial organisms.</w:t>
            </w:r>
          </w:p>
        </w:tc>
      </w:tr>
      <w:tr w:rsidR="003F03D6" w:rsidRPr="005152BA" w14:paraId="6F20F1BE" w14:textId="77777777" w:rsidTr="005152BA">
        <w:trPr>
          <w:trHeight w:val="300"/>
        </w:trPr>
        <w:tc>
          <w:tcPr>
            <w:tcW w:w="5000" w:type="pct"/>
            <w:gridSpan w:val="11"/>
          </w:tcPr>
          <w:p w14:paraId="7854FAA8" w14:textId="77777777" w:rsidR="003F03D6" w:rsidRPr="005152BA" w:rsidRDefault="009F335C"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b/>
                <w:sz w:val="12"/>
                <w:szCs w:val="12"/>
              </w:rPr>
              <w:t>Radiological</w:t>
            </w:r>
            <w:r w:rsidR="003F03D6" w:rsidRPr="005152BA">
              <w:rPr>
                <w:rFonts w:ascii="Small Fonts" w:eastAsia="Times New Roman" w:hAnsi="Small Fonts" w:cs="Arial"/>
                <w:b/>
                <w:sz w:val="12"/>
                <w:szCs w:val="12"/>
              </w:rPr>
              <w:t xml:space="preserve"> Contaminants</w:t>
            </w:r>
          </w:p>
        </w:tc>
      </w:tr>
      <w:tr w:rsidR="003F03D6" w:rsidRPr="005152BA" w14:paraId="4806DFD7" w14:textId="77777777" w:rsidTr="00902EA4">
        <w:trPr>
          <w:trHeight w:val="300"/>
        </w:trPr>
        <w:tc>
          <w:tcPr>
            <w:tcW w:w="334" w:type="pct"/>
          </w:tcPr>
          <w:p w14:paraId="5DE709D2" w14:textId="77777777" w:rsidR="003F03D6" w:rsidRPr="005152BA" w:rsidRDefault="003F03D6"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Date</w:t>
            </w:r>
          </w:p>
        </w:tc>
        <w:tc>
          <w:tcPr>
            <w:tcW w:w="736" w:type="pct"/>
          </w:tcPr>
          <w:p w14:paraId="0370AA9D" w14:textId="77777777" w:rsidR="003F03D6" w:rsidRPr="005152BA" w:rsidRDefault="003F03D6" w:rsidP="005152BA">
            <w:pPr>
              <w:autoSpaceDE w:val="0"/>
              <w:autoSpaceDN w:val="0"/>
              <w:adjustRightInd w:val="0"/>
              <w:spacing w:after="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Contaminant</w:t>
            </w:r>
          </w:p>
        </w:tc>
        <w:tc>
          <w:tcPr>
            <w:tcW w:w="269" w:type="pct"/>
          </w:tcPr>
          <w:p w14:paraId="144DFD0A" w14:textId="77777777" w:rsidR="003F03D6" w:rsidRPr="005152BA" w:rsidRDefault="003F03D6"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MCL</w:t>
            </w:r>
          </w:p>
        </w:tc>
        <w:tc>
          <w:tcPr>
            <w:tcW w:w="325" w:type="pct"/>
          </w:tcPr>
          <w:p w14:paraId="0EF11E5C" w14:textId="77777777" w:rsidR="003F03D6" w:rsidRPr="005152BA" w:rsidRDefault="003F03D6"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MCLG</w:t>
            </w:r>
          </w:p>
        </w:tc>
        <w:tc>
          <w:tcPr>
            <w:tcW w:w="325" w:type="pct"/>
          </w:tcPr>
          <w:p w14:paraId="53266BF7" w14:textId="77777777" w:rsidR="003F03D6" w:rsidRPr="005152BA" w:rsidRDefault="003F03D6"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Units</w:t>
            </w:r>
          </w:p>
        </w:tc>
        <w:tc>
          <w:tcPr>
            <w:tcW w:w="332" w:type="pct"/>
          </w:tcPr>
          <w:p w14:paraId="0408B395" w14:textId="77777777" w:rsidR="003F03D6" w:rsidRPr="005152BA" w:rsidRDefault="003F03D6"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Result</w:t>
            </w:r>
          </w:p>
        </w:tc>
        <w:tc>
          <w:tcPr>
            <w:tcW w:w="282" w:type="pct"/>
          </w:tcPr>
          <w:p w14:paraId="5CDE0E3B" w14:textId="77777777" w:rsidR="003F03D6" w:rsidRPr="005152BA" w:rsidRDefault="003F03D6"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Min</w:t>
            </w:r>
          </w:p>
        </w:tc>
        <w:tc>
          <w:tcPr>
            <w:tcW w:w="282" w:type="pct"/>
          </w:tcPr>
          <w:p w14:paraId="4DD4C2A0" w14:textId="77777777" w:rsidR="003F03D6" w:rsidRPr="005152BA" w:rsidRDefault="003F03D6"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Max</w:t>
            </w:r>
          </w:p>
        </w:tc>
        <w:tc>
          <w:tcPr>
            <w:tcW w:w="405" w:type="pct"/>
          </w:tcPr>
          <w:p w14:paraId="763B621E" w14:textId="77777777" w:rsidR="003F03D6" w:rsidRPr="005152BA" w:rsidRDefault="003F03D6" w:rsidP="005152BA">
            <w:pPr>
              <w:autoSpaceDE w:val="0"/>
              <w:autoSpaceDN w:val="0"/>
              <w:adjustRightInd w:val="0"/>
              <w:spacing w:after="120" w:line="240" w:lineRule="auto"/>
              <w:jc w:val="both"/>
              <w:rPr>
                <w:rFonts w:ascii="Small Fonts" w:eastAsia="Times New Roman" w:hAnsi="Small Fonts" w:cs="SymbolMT"/>
                <w:sz w:val="12"/>
                <w:szCs w:val="12"/>
              </w:rPr>
            </w:pPr>
            <w:proofErr w:type="spellStart"/>
            <w:r w:rsidRPr="005152BA">
              <w:rPr>
                <w:rFonts w:ascii="Small Fonts" w:eastAsia="Times New Roman" w:hAnsi="Small Fonts" w:cs="Arial"/>
                <w:b/>
                <w:bCs/>
                <w:color w:val="000000"/>
                <w:sz w:val="12"/>
                <w:szCs w:val="12"/>
              </w:rPr>
              <w:t>AboveAL</w:t>
            </w:r>
            <w:proofErr w:type="spellEnd"/>
          </w:p>
        </w:tc>
        <w:tc>
          <w:tcPr>
            <w:tcW w:w="367" w:type="pct"/>
          </w:tcPr>
          <w:p w14:paraId="5F300B9D" w14:textId="77777777" w:rsidR="003F03D6" w:rsidRPr="005152BA" w:rsidRDefault="003F03D6"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Violates</w:t>
            </w:r>
          </w:p>
        </w:tc>
        <w:tc>
          <w:tcPr>
            <w:tcW w:w="1342" w:type="pct"/>
          </w:tcPr>
          <w:p w14:paraId="513A6378" w14:textId="77777777" w:rsidR="003F03D6" w:rsidRPr="005152BA" w:rsidRDefault="003F03D6" w:rsidP="005152BA">
            <w:pPr>
              <w:autoSpaceDE w:val="0"/>
              <w:autoSpaceDN w:val="0"/>
              <w:adjustRightInd w:val="0"/>
              <w:spacing w:after="120" w:line="240" w:lineRule="auto"/>
              <w:jc w:val="both"/>
              <w:rPr>
                <w:rFonts w:ascii="Small Fonts" w:eastAsia="Times New Roman" w:hAnsi="Small Fonts" w:cs="SymbolMT"/>
                <w:sz w:val="12"/>
                <w:szCs w:val="12"/>
              </w:rPr>
            </w:pPr>
            <w:r w:rsidRPr="005152BA">
              <w:rPr>
                <w:rFonts w:ascii="Small Fonts" w:eastAsia="Times New Roman" w:hAnsi="Small Fonts" w:cs="Arial"/>
                <w:b/>
                <w:bCs/>
                <w:color w:val="000000"/>
                <w:sz w:val="12"/>
                <w:szCs w:val="12"/>
              </w:rPr>
              <w:t>Likely Sources</w:t>
            </w:r>
          </w:p>
        </w:tc>
      </w:tr>
      <w:tr w:rsidR="003F03D6" w:rsidRPr="005152BA" w14:paraId="6A2FDF0A" w14:textId="77777777" w:rsidTr="00902EA4">
        <w:trPr>
          <w:trHeight w:val="300"/>
        </w:trPr>
        <w:tc>
          <w:tcPr>
            <w:tcW w:w="334" w:type="pct"/>
          </w:tcPr>
          <w:p w14:paraId="4AC60E80" w14:textId="77777777" w:rsidR="003F03D6" w:rsidRPr="005152BA" w:rsidRDefault="00910C89"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20</w:t>
            </w:r>
            <w:r w:rsidR="0051604E">
              <w:rPr>
                <w:rFonts w:ascii="Small Fonts" w:eastAsia="Times New Roman" w:hAnsi="Small Fonts" w:cs="Arial"/>
                <w:sz w:val="12"/>
                <w:szCs w:val="12"/>
              </w:rPr>
              <w:t>17</w:t>
            </w:r>
          </w:p>
        </w:tc>
        <w:tc>
          <w:tcPr>
            <w:tcW w:w="736" w:type="pct"/>
          </w:tcPr>
          <w:p w14:paraId="2B2724B6" w14:textId="77777777" w:rsidR="003F03D6"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Gross Alpha</w:t>
            </w:r>
          </w:p>
        </w:tc>
        <w:tc>
          <w:tcPr>
            <w:tcW w:w="269" w:type="pct"/>
          </w:tcPr>
          <w:p w14:paraId="17B8164A" w14:textId="77777777" w:rsidR="003F03D6" w:rsidRPr="005152BA" w:rsidRDefault="00910C89"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15</w:t>
            </w:r>
          </w:p>
        </w:tc>
        <w:tc>
          <w:tcPr>
            <w:tcW w:w="325" w:type="pct"/>
          </w:tcPr>
          <w:p w14:paraId="0C3BC2E4" w14:textId="77777777" w:rsidR="003F03D6"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0</w:t>
            </w:r>
          </w:p>
        </w:tc>
        <w:tc>
          <w:tcPr>
            <w:tcW w:w="325" w:type="pct"/>
          </w:tcPr>
          <w:p w14:paraId="6BB06C88" w14:textId="77777777" w:rsidR="003F03D6"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proofErr w:type="spellStart"/>
            <w:r w:rsidRPr="005152BA">
              <w:rPr>
                <w:rFonts w:ascii="Small Fonts" w:eastAsia="Times New Roman" w:hAnsi="Small Fonts" w:cs="Arial"/>
                <w:sz w:val="12"/>
                <w:szCs w:val="12"/>
              </w:rPr>
              <w:t>PCi</w:t>
            </w:r>
            <w:proofErr w:type="spellEnd"/>
            <w:r w:rsidRPr="005152BA">
              <w:rPr>
                <w:rFonts w:ascii="Small Fonts" w:eastAsia="Times New Roman" w:hAnsi="Small Fonts" w:cs="Arial"/>
                <w:sz w:val="12"/>
                <w:szCs w:val="12"/>
              </w:rPr>
              <w:t>/L</w:t>
            </w:r>
          </w:p>
        </w:tc>
        <w:tc>
          <w:tcPr>
            <w:tcW w:w="332" w:type="pct"/>
          </w:tcPr>
          <w:p w14:paraId="6A409716" w14:textId="77777777" w:rsidR="003F03D6" w:rsidRPr="005152BA" w:rsidRDefault="0051604E"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3.2</w:t>
            </w:r>
          </w:p>
        </w:tc>
        <w:tc>
          <w:tcPr>
            <w:tcW w:w="282" w:type="pct"/>
          </w:tcPr>
          <w:p w14:paraId="4AF12698" w14:textId="77777777" w:rsidR="003F03D6" w:rsidRPr="005152BA" w:rsidRDefault="00B556CE"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3.2</w:t>
            </w:r>
          </w:p>
        </w:tc>
        <w:tc>
          <w:tcPr>
            <w:tcW w:w="282" w:type="pct"/>
          </w:tcPr>
          <w:p w14:paraId="20627BDF" w14:textId="77777777" w:rsidR="003F03D6" w:rsidRPr="005152BA" w:rsidRDefault="00B556CE"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3.2</w:t>
            </w:r>
          </w:p>
        </w:tc>
        <w:tc>
          <w:tcPr>
            <w:tcW w:w="405" w:type="pct"/>
          </w:tcPr>
          <w:p w14:paraId="7D36EE01" w14:textId="77777777" w:rsidR="003F03D6"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p>
        </w:tc>
        <w:tc>
          <w:tcPr>
            <w:tcW w:w="367" w:type="pct"/>
          </w:tcPr>
          <w:p w14:paraId="3F558DF4" w14:textId="77777777" w:rsidR="003F03D6"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No</w:t>
            </w:r>
          </w:p>
        </w:tc>
        <w:tc>
          <w:tcPr>
            <w:tcW w:w="1342" w:type="pct"/>
          </w:tcPr>
          <w:p w14:paraId="5033B191" w14:textId="77777777" w:rsidR="003F03D6" w:rsidRPr="005152BA" w:rsidRDefault="003F03D6"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Erosion of natural deposits;</w:t>
            </w:r>
          </w:p>
        </w:tc>
      </w:tr>
      <w:tr w:rsidR="003F03D6" w:rsidRPr="005152BA" w14:paraId="2F6C9412" w14:textId="77777777" w:rsidTr="00902EA4">
        <w:trPr>
          <w:trHeight w:val="300"/>
        </w:trPr>
        <w:tc>
          <w:tcPr>
            <w:tcW w:w="334" w:type="pct"/>
          </w:tcPr>
          <w:p w14:paraId="498C7AE4" w14:textId="77777777" w:rsidR="003F03D6" w:rsidRPr="005152BA" w:rsidRDefault="00910C89" w:rsidP="005152BA">
            <w:pPr>
              <w:autoSpaceDE w:val="0"/>
              <w:autoSpaceDN w:val="0"/>
              <w:adjustRightInd w:val="0"/>
              <w:spacing w:after="120" w:line="240" w:lineRule="auto"/>
              <w:jc w:val="both"/>
              <w:rPr>
                <w:rFonts w:ascii="Small Fonts" w:eastAsia="Times New Roman" w:hAnsi="Small Fonts" w:cs="Arial"/>
                <w:sz w:val="12"/>
                <w:szCs w:val="12"/>
              </w:rPr>
            </w:pPr>
            <w:r>
              <w:rPr>
                <w:rFonts w:ascii="Small Fonts" w:eastAsia="Times New Roman" w:hAnsi="Small Fonts" w:cs="Arial"/>
                <w:sz w:val="12"/>
                <w:szCs w:val="12"/>
              </w:rPr>
              <w:t>20</w:t>
            </w:r>
            <w:r w:rsidR="00B556CE">
              <w:rPr>
                <w:rFonts w:ascii="Small Fonts" w:eastAsia="Times New Roman" w:hAnsi="Small Fonts" w:cs="Arial"/>
                <w:sz w:val="12"/>
                <w:szCs w:val="12"/>
              </w:rPr>
              <w:t>17</w:t>
            </w:r>
          </w:p>
        </w:tc>
        <w:tc>
          <w:tcPr>
            <w:tcW w:w="736" w:type="pct"/>
          </w:tcPr>
          <w:p w14:paraId="2D536B20" w14:textId="77777777" w:rsidR="003F03D6"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 xml:space="preserve"> Beta</w:t>
            </w:r>
            <w:r w:rsidR="00910C89">
              <w:rPr>
                <w:rFonts w:ascii="Small Fonts" w:eastAsia="Times New Roman" w:hAnsi="Small Fonts" w:cs="Arial"/>
                <w:sz w:val="12"/>
                <w:szCs w:val="12"/>
              </w:rPr>
              <w:t>/photon emitters</w:t>
            </w:r>
          </w:p>
        </w:tc>
        <w:tc>
          <w:tcPr>
            <w:tcW w:w="269" w:type="pct"/>
          </w:tcPr>
          <w:p w14:paraId="74416C7C" w14:textId="77777777" w:rsidR="003F03D6" w:rsidRPr="005152BA" w:rsidRDefault="00910C89"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4</w:t>
            </w:r>
          </w:p>
        </w:tc>
        <w:tc>
          <w:tcPr>
            <w:tcW w:w="325" w:type="pct"/>
          </w:tcPr>
          <w:p w14:paraId="0CEBC44A" w14:textId="77777777" w:rsidR="003F03D6" w:rsidRPr="005152BA" w:rsidRDefault="00910C89"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0</w:t>
            </w:r>
          </w:p>
        </w:tc>
        <w:tc>
          <w:tcPr>
            <w:tcW w:w="325" w:type="pct"/>
          </w:tcPr>
          <w:p w14:paraId="4BD60C72" w14:textId="77777777" w:rsidR="003F03D6" w:rsidRPr="005152BA" w:rsidRDefault="00910C89"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mrem/</w:t>
            </w:r>
            <w:proofErr w:type="spellStart"/>
            <w:r>
              <w:rPr>
                <w:rFonts w:ascii="Small Fonts" w:eastAsia="Times New Roman" w:hAnsi="Small Fonts" w:cs="Arial"/>
                <w:sz w:val="12"/>
                <w:szCs w:val="12"/>
              </w:rPr>
              <w:t>yr</w:t>
            </w:r>
            <w:proofErr w:type="spellEnd"/>
          </w:p>
        </w:tc>
        <w:tc>
          <w:tcPr>
            <w:tcW w:w="332" w:type="pct"/>
          </w:tcPr>
          <w:p w14:paraId="6DA848C7" w14:textId="77777777" w:rsidR="003F03D6"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1.</w:t>
            </w:r>
            <w:r w:rsidR="00B556CE">
              <w:rPr>
                <w:rFonts w:ascii="Small Fonts" w:eastAsia="Times New Roman" w:hAnsi="Small Fonts" w:cs="Arial"/>
                <w:sz w:val="12"/>
                <w:szCs w:val="12"/>
              </w:rPr>
              <w:t>6</w:t>
            </w:r>
          </w:p>
        </w:tc>
        <w:tc>
          <w:tcPr>
            <w:tcW w:w="282" w:type="pct"/>
          </w:tcPr>
          <w:p w14:paraId="6BFCF28D" w14:textId="77777777" w:rsidR="003F03D6" w:rsidRPr="005152BA" w:rsidRDefault="00B556CE"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1.6</w:t>
            </w:r>
          </w:p>
        </w:tc>
        <w:tc>
          <w:tcPr>
            <w:tcW w:w="282" w:type="pct"/>
          </w:tcPr>
          <w:p w14:paraId="61F1F997" w14:textId="77777777" w:rsidR="003F03D6" w:rsidRPr="005152BA" w:rsidRDefault="00B556CE"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1.6</w:t>
            </w:r>
          </w:p>
        </w:tc>
        <w:tc>
          <w:tcPr>
            <w:tcW w:w="405" w:type="pct"/>
          </w:tcPr>
          <w:p w14:paraId="1B010520" w14:textId="77777777" w:rsidR="003F03D6"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p>
        </w:tc>
        <w:tc>
          <w:tcPr>
            <w:tcW w:w="367" w:type="pct"/>
          </w:tcPr>
          <w:p w14:paraId="112E6C5A" w14:textId="77777777" w:rsidR="003F03D6"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r w:rsidRPr="005152BA">
              <w:rPr>
                <w:rFonts w:ascii="Small Fonts" w:eastAsia="Times New Roman" w:hAnsi="Small Fonts" w:cs="Arial"/>
                <w:sz w:val="12"/>
                <w:szCs w:val="12"/>
              </w:rPr>
              <w:t>No</w:t>
            </w:r>
          </w:p>
        </w:tc>
        <w:tc>
          <w:tcPr>
            <w:tcW w:w="1342" w:type="pct"/>
          </w:tcPr>
          <w:p w14:paraId="3CFF765D" w14:textId="77777777" w:rsidR="003F03D6" w:rsidRPr="005152BA" w:rsidRDefault="003F03D6"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sz w:val="12"/>
                <w:szCs w:val="12"/>
              </w:rPr>
              <w:t xml:space="preserve">Decay of natural and </w:t>
            </w:r>
            <w:proofErr w:type="gramStart"/>
            <w:r w:rsidRPr="005152BA">
              <w:rPr>
                <w:rFonts w:ascii="Small Fonts" w:eastAsia="Times New Roman" w:hAnsi="Small Fonts" w:cs="Arial"/>
                <w:sz w:val="12"/>
                <w:szCs w:val="12"/>
              </w:rPr>
              <w:t>man made</w:t>
            </w:r>
            <w:proofErr w:type="gramEnd"/>
            <w:r w:rsidRPr="005152BA">
              <w:rPr>
                <w:rFonts w:ascii="Small Fonts" w:eastAsia="Times New Roman" w:hAnsi="Small Fonts" w:cs="Arial"/>
                <w:sz w:val="12"/>
                <w:szCs w:val="12"/>
              </w:rPr>
              <w:t xml:space="preserve"> deposits;</w:t>
            </w:r>
          </w:p>
        </w:tc>
      </w:tr>
      <w:tr w:rsidR="003F03D6" w:rsidRPr="005152BA" w14:paraId="604B6B66" w14:textId="77777777" w:rsidTr="00902EA4">
        <w:trPr>
          <w:trHeight w:val="220"/>
        </w:trPr>
        <w:tc>
          <w:tcPr>
            <w:tcW w:w="334" w:type="pct"/>
          </w:tcPr>
          <w:p w14:paraId="7379388C" w14:textId="77777777" w:rsidR="009F335C" w:rsidRPr="005152BA" w:rsidRDefault="003F03D6" w:rsidP="005152BA">
            <w:pPr>
              <w:autoSpaceDE w:val="0"/>
              <w:autoSpaceDN w:val="0"/>
              <w:adjustRightInd w:val="0"/>
              <w:spacing w:after="120"/>
              <w:jc w:val="both"/>
              <w:rPr>
                <w:rFonts w:ascii="Small Fonts" w:eastAsia="Times New Roman" w:hAnsi="Small Fonts" w:cs="Arial"/>
                <w:sz w:val="12"/>
                <w:szCs w:val="12"/>
              </w:rPr>
            </w:pPr>
            <w:r w:rsidRPr="005152BA">
              <w:rPr>
                <w:rFonts w:ascii="Small Fonts" w:eastAsia="Times New Roman" w:hAnsi="Small Fonts" w:cs="Arial"/>
                <w:sz w:val="12"/>
                <w:szCs w:val="12"/>
              </w:rPr>
              <w:t>20</w:t>
            </w:r>
            <w:r w:rsidR="00B556CE">
              <w:rPr>
                <w:rFonts w:ascii="Small Fonts" w:eastAsia="Times New Roman" w:hAnsi="Small Fonts" w:cs="Arial"/>
                <w:sz w:val="12"/>
                <w:szCs w:val="12"/>
              </w:rPr>
              <w:t>17</w:t>
            </w:r>
          </w:p>
        </w:tc>
        <w:tc>
          <w:tcPr>
            <w:tcW w:w="736" w:type="pct"/>
          </w:tcPr>
          <w:p w14:paraId="0C7B540A" w14:textId="77777777" w:rsidR="009F335C" w:rsidRPr="005152BA" w:rsidRDefault="003F03D6" w:rsidP="005152BA">
            <w:pPr>
              <w:autoSpaceDE w:val="0"/>
              <w:autoSpaceDN w:val="0"/>
              <w:adjustRightInd w:val="0"/>
              <w:spacing w:after="120"/>
              <w:jc w:val="center"/>
              <w:rPr>
                <w:rFonts w:ascii="Small Fonts" w:eastAsia="Times New Roman" w:hAnsi="Small Fonts" w:cs="Arial"/>
                <w:sz w:val="12"/>
                <w:szCs w:val="12"/>
              </w:rPr>
            </w:pPr>
            <w:r w:rsidRPr="005152BA">
              <w:rPr>
                <w:rFonts w:ascii="Small Fonts" w:eastAsia="Times New Roman" w:hAnsi="Small Fonts" w:cs="Arial"/>
                <w:sz w:val="12"/>
                <w:szCs w:val="12"/>
              </w:rPr>
              <w:t>Uranium</w:t>
            </w:r>
          </w:p>
        </w:tc>
        <w:tc>
          <w:tcPr>
            <w:tcW w:w="269" w:type="pct"/>
          </w:tcPr>
          <w:p w14:paraId="7253BCCD" w14:textId="77777777" w:rsidR="009F335C" w:rsidRPr="005152BA" w:rsidRDefault="003F03D6" w:rsidP="005152BA">
            <w:pPr>
              <w:autoSpaceDE w:val="0"/>
              <w:autoSpaceDN w:val="0"/>
              <w:adjustRightInd w:val="0"/>
              <w:spacing w:after="120"/>
              <w:jc w:val="center"/>
              <w:rPr>
                <w:rFonts w:ascii="Small Fonts" w:eastAsia="Times New Roman" w:hAnsi="Small Fonts" w:cs="Arial"/>
                <w:sz w:val="12"/>
                <w:szCs w:val="12"/>
              </w:rPr>
            </w:pPr>
            <w:r w:rsidRPr="005152BA">
              <w:rPr>
                <w:rFonts w:ascii="Small Fonts" w:eastAsia="Times New Roman" w:hAnsi="Small Fonts" w:cs="Arial"/>
                <w:sz w:val="12"/>
                <w:szCs w:val="12"/>
              </w:rPr>
              <w:t>30</w:t>
            </w:r>
          </w:p>
        </w:tc>
        <w:tc>
          <w:tcPr>
            <w:tcW w:w="325" w:type="pct"/>
          </w:tcPr>
          <w:p w14:paraId="117EF505" w14:textId="77777777" w:rsidR="009F335C" w:rsidRPr="005152BA" w:rsidRDefault="003F03D6" w:rsidP="005152BA">
            <w:pPr>
              <w:autoSpaceDE w:val="0"/>
              <w:autoSpaceDN w:val="0"/>
              <w:adjustRightInd w:val="0"/>
              <w:spacing w:after="120"/>
              <w:jc w:val="center"/>
              <w:rPr>
                <w:rFonts w:ascii="Small Fonts" w:eastAsia="Times New Roman" w:hAnsi="Small Fonts" w:cs="Arial"/>
                <w:sz w:val="12"/>
                <w:szCs w:val="12"/>
              </w:rPr>
            </w:pPr>
            <w:r w:rsidRPr="005152BA">
              <w:rPr>
                <w:rFonts w:ascii="Small Fonts" w:eastAsia="Times New Roman" w:hAnsi="Small Fonts" w:cs="Arial"/>
                <w:sz w:val="12"/>
                <w:szCs w:val="12"/>
              </w:rPr>
              <w:t>0</w:t>
            </w:r>
          </w:p>
        </w:tc>
        <w:tc>
          <w:tcPr>
            <w:tcW w:w="325" w:type="pct"/>
          </w:tcPr>
          <w:p w14:paraId="4E8A6DB3" w14:textId="77777777" w:rsidR="009F335C" w:rsidRPr="005152BA" w:rsidRDefault="00CB7FFC" w:rsidP="005152BA">
            <w:pPr>
              <w:autoSpaceDE w:val="0"/>
              <w:autoSpaceDN w:val="0"/>
              <w:adjustRightInd w:val="0"/>
              <w:spacing w:after="120"/>
              <w:jc w:val="center"/>
              <w:rPr>
                <w:rFonts w:ascii="Small Fonts" w:eastAsia="Times New Roman" w:hAnsi="Small Fonts" w:cs="Arial"/>
                <w:sz w:val="12"/>
                <w:szCs w:val="12"/>
              </w:rPr>
            </w:pPr>
            <w:r w:rsidRPr="005152BA">
              <w:rPr>
                <w:rFonts w:ascii="Small Fonts" w:eastAsia="Times New Roman" w:hAnsi="Small Fonts" w:cs="Arial"/>
                <w:sz w:val="12"/>
                <w:szCs w:val="12"/>
              </w:rPr>
              <w:t>ug</w:t>
            </w:r>
            <w:r w:rsidR="003F03D6" w:rsidRPr="005152BA">
              <w:rPr>
                <w:rFonts w:ascii="Small Fonts" w:eastAsia="Times New Roman" w:hAnsi="Small Fonts" w:cs="Arial"/>
                <w:sz w:val="12"/>
                <w:szCs w:val="12"/>
              </w:rPr>
              <w:t>/L</w:t>
            </w:r>
          </w:p>
        </w:tc>
        <w:tc>
          <w:tcPr>
            <w:tcW w:w="332" w:type="pct"/>
          </w:tcPr>
          <w:p w14:paraId="2F9F3E4D" w14:textId="77777777" w:rsidR="009F335C" w:rsidRPr="005152BA" w:rsidRDefault="00B556CE" w:rsidP="005152BA">
            <w:pPr>
              <w:autoSpaceDE w:val="0"/>
              <w:autoSpaceDN w:val="0"/>
              <w:adjustRightInd w:val="0"/>
              <w:spacing w:after="120"/>
              <w:jc w:val="center"/>
              <w:rPr>
                <w:rFonts w:ascii="Small Fonts" w:eastAsia="Times New Roman" w:hAnsi="Small Fonts" w:cs="Arial"/>
                <w:sz w:val="12"/>
                <w:szCs w:val="12"/>
              </w:rPr>
            </w:pPr>
            <w:r>
              <w:rPr>
                <w:rFonts w:ascii="Small Fonts" w:eastAsia="Times New Roman" w:hAnsi="Small Fonts" w:cs="Arial"/>
                <w:sz w:val="12"/>
                <w:szCs w:val="12"/>
              </w:rPr>
              <w:t>1.0701</w:t>
            </w:r>
          </w:p>
        </w:tc>
        <w:tc>
          <w:tcPr>
            <w:tcW w:w="282" w:type="pct"/>
          </w:tcPr>
          <w:p w14:paraId="0B25D463" w14:textId="77777777" w:rsidR="003F03D6" w:rsidRPr="005152BA" w:rsidRDefault="00B556CE"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1.0701</w:t>
            </w:r>
          </w:p>
        </w:tc>
        <w:tc>
          <w:tcPr>
            <w:tcW w:w="282" w:type="pct"/>
          </w:tcPr>
          <w:p w14:paraId="45518739" w14:textId="77777777" w:rsidR="003F03D6" w:rsidRPr="005152BA" w:rsidRDefault="00B556CE" w:rsidP="005152BA">
            <w:pPr>
              <w:autoSpaceDE w:val="0"/>
              <w:autoSpaceDN w:val="0"/>
              <w:adjustRightInd w:val="0"/>
              <w:spacing w:after="120" w:line="240" w:lineRule="auto"/>
              <w:jc w:val="center"/>
              <w:rPr>
                <w:rFonts w:ascii="Small Fonts" w:eastAsia="Times New Roman" w:hAnsi="Small Fonts" w:cs="Arial"/>
                <w:sz w:val="12"/>
                <w:szCs w:val="12"/>
              </w:rPr>
            </w:pPr>
            <w:r>
              <w:rPr>
                <w:rFonts w:ascii="Small Fonts" w:eastAsia="Times New Roman" w:hAnsi="Small Fonts" w:cs="Arial"/>
                <w:sz w:val="12"/>
                <w:szCs w:val="12"/>
              </w:rPr>
              <w:t>1.0701</w:t>
            </w:r>
          </w:p>
        </w:tc>
        <w:tc>
          <w:tcPr>
            <w:tcW w:w="405" w:type="pct"/>
          </w:tcPr>
          <w:p w14:paraId="63BD6474" w14:textId="77777777" w:rsidR="003F03D6" w:rsidRPr="005152BA" w:rsidRDefault="003F03D6" w:rsidP="005152BA">
            <w:pPr>
              <w:autoSpaceDE w:val="0"/>
              <w:autoSpaceDN w:val="0"/>
              <w:adjustRightInd w:val="0"/>
              <w:spacing w:after="120" w:line="240" w:lineRule="auto"/>
              <w:jc w:val="center"/>
              <w:rPr>
                <w:rFonts w:ascii="Small Fonts" w:eastAsia="Times New Roman" w:hAnsi="Small Fonts" w:cs="Arial"/>
                <w:sz w:val="12"/>
                <w:szCs w:val="12"/>
              </w:rPr>
            </w:pPr>
          </w:p>
        </w:tc>
        <w:tc>
          <w:tcPr>
            <w:tcW w:w="367" w:type="pct"/>
          </w:tcPr>
          <w:p w14:paraId="73C3B2AB" w14:textId="77777777" w:rsidR="009F335C" w:rsidRPr="005152BA" w:rsidRDefault="003F03D6" w:rsidP="005152BA">
            <w:pPr>
              <w:autoSpaceDE w:val="0"/>
              <w:autoSpaceDN w:val="0"/>
              <w:adjustRightInd w:val="0"/>
              <w:spacing w:after="120"/>
              <w:jc w:val="center"/>
              <w:rPr>
                <w:rFonts w:ascii="Small Fonts" w:eastAsia="Times New Roman" w:hAnsi="Small Fonts" w:cs="Arial"/>
                <w:sz w:val="12"/>
                <w:szCs w:val="12"/>
              </w:rPr>
            </w:pPr>
            <w:r w:rsidRPr="005152BA">
              <w:rPr>
                <w:rFonts w:ascii="Small Fonts" w:eastAsia="Times New Roman" w:hAnsi="Small Fonts" w:cs="Arial"/>
                <w:sz w:val="12"/>
                <w:szCs w:val="12"/>
              </w:rPr>
              <w:t>No</w:t>
            </w:r>
          </w:p>
        </w:tc>
        <w:tc>
          <w:tcPr>
            <w:tcW w:w="1342" w:type="pct"/>
          </w:tcPr>
          <w:p w14:paraId="35AA45FB" w14:textId="77777777" w:rsidR="009F335C" w:rsidRPr="005152BA" w:rsidRDefault="003F03D6" w:rsidP="005152BA">
            <w:pPr>
              <w:autoSpaceDE w:val="0"/>
              <w:autoSpaceDN w:val="0"/>
              <w:adjustRightInd w:val="0"/>
              <w:spacing w:after="120"/>
              <w:jc w:val="both"/>
              <w:rPr>
                <w:rFonts w:ascii="Small Fonts" w:eastAsia="Times New Roman" w:hAnsi="Small Fonts" w:cs="Arial"/>
                <w:sz w:val="12"/>
                <w:szCs w:val="12"/>
              </w:rPr>
            </w:pPr>
            <w:r w:rsidRPr="005152BA">
              <w:rPr>
                <w:rFonts w:ascii="Small Fonts" w:eastAsia="Times New Roman" w:hAnsi="Small Fonts" w:cs="Arial"/>
                <w:sz w:val="12"/>
                <w:szCs w:val="12"/>
              </w:rPr>
              <w:t>Erosion &amp; Decay of natural deposits;</w:t>
            </w:r>
          </w:p>
        </w:tc>
      </w:tr>
      <w:tr w:rsidR="00876836" w:rsidRPr="005152BA" w14:paraId="57026965" w14:textId="77777777" w:rsidTr="00902EA4">
        <w:trPr>
          <w:trHeight w:val="290"/>
        </w:trPr>
        <w:tc>
          <w:tcPr>
            <w:tcW w:w="334" w:type="pct"/>
          </w:tcPr>
          <w:p w14:paraId="48641141" w14:textId="77777777" w:rsidR="00876836" w:rsidRPr="005152BA" w:rsidRDefault="00876836" w:rsidP="005152BA">
            <w:pPr>
              <w:autoSpaceDE w:val="0"/>
              <w:autoSpaceDN w:val="0"/>
              <w:adjustRightInd w:val="0"/>
              <w:spacing w:after="120"/>
              <w:jc w:val="both"/>
              <w:rPr>
                <w:rFonts w:ascii="Small Fonts" w:eastAsia="Times New Roman" w:hAnsi="Small Fonts" w:cs="Arial"/>
                <w:sz w:val="12"/>
                <w:szCs w:val="12"/>
              </w:rPr>
            </w:pPr>
            <w:r w:rsidRPr="005152BA">
              <w:rPr>
                <w:rFonts w:ascii="Small Fonts" w:eastAsia="Times New Roman" w:hAnsi="Small Fonts" w:cs="Arial"/>
                <w:sz w:val="12"/>
                <w:szCs w:val="12"/>
              </w:rPr>
              <w:t>2008</w:t>
            </w:r>
          </w:p>
        </w:tc>
        <w:tc>
          <w:tcPr>
            <w:tcW w:w="736" w:type="pct"/>
          </w:tcPr>
          <w:p w14:paraId="41F6C55A" w14:textId="77777777" w:rsidR="00876836" w:rsidRPr="005152BA" w:rsidRDefault="00876836" w:rsidP="005152BA">
            <w:pPr>
              <w:autoSpaceDE w:val="0"/>
              <w:autoSpaceDN w:val="0"/>
              <w:adjustRightInd w:val="0"/>
              <w:spacing w:after="120"/>
              <w:jc w:val="center"/>
              <w:rPr>
                <w:rFonts w:ascii="Small Fonts" w:eastAsia="Times New Roman" w:hAnsi="Small Fonts" w:cs="Arial"/>
                <w:sz w:val="12"/>
                <w:szCs w:val="12"/>
              </w:rPr>
            </w:pPr>
            <w:r w:rsidRPr="005152BA">
              <w:rPr>
                <w:rFonts w:ascii="Small Fonts" w:eastAsia="Times New Roman" w:hAnsi="Small Fonts" w:cs="Arial"/>
                <w:sz w:val="12"/>
                <w:szCs w:val="12"/>
              </w:rPr>
              <w:t>Radium</w:t>
            </w:r>
          </w:p>
        </w:tc>
        <w:tc>
          <w:tcPr>
            <w:tcW w:w="269" w:type="pct"/>
          </w:tcPr>
          <w:p w14:paraId="32FDE643" w14:textId="77777777" w:rsidR="00876836" w:rsidRPr="005152BA" w:rsidRDefault="00876836" w:rsidP="005152BA">
            <w:pPr>
              <w:autoSpaceDE w:val="0"/>
              <w:autoSpaceDN w:val="0"/>
              <w:adjustRightInd w:val="0"/>
              <w:spacing w:after="120"/>
              <w:jc w:val="center"/>
              <w:rPr>
                <w:rFonts w:ascii="Small Fonts" w:eastAsia="Times New Roman" w:hAnsi="Small Fonts" w:cs="Arial"/>
                <w:sz w:val="12"/>
                <w:szCs w:val="12"/>
              </w:rPr>
            </w:pPr>
            <w:r w:rsidRPr="005152BA">
              <w:rPr>
                <w:rFonts w:ascii="Small Fonts" w:eastAsia="Times New Roman" w:hAnsi="Small Fonts" w:cs="Arial"/>
                <w:sz w:val="12"/>
                <w:szCs w:val="12"/>
              </w:rPr>
              <w:t>5</w:t>
            </w:r>
          </w:p>
        </w:tc>
        <w:tc>
          <w:tcPr>
            <w:tcW w:w="325" w:type="pct"/>
          </w:tcPr>
          <w:p w14:paraId="517766A4" w14:textId="77777777" w:rsidR="00876836" w:rsidRPr="005152BA" w:rsidRDefault="00876836" w:rsidP="005152BA">
            <w:pPr>
              <w:autoSpaceDE w:val="0"/>
              <w:autoSpaceDN w:val="0"/>
              <w:adjustRightInd w:val="0"/>
              <w:spacing w:after="120"/>
              <w:jc w:val="center"/>
              <w:rPr>
                <w:rFonts w:ascii="Small Fonts" w:eastAsia="Times New Roman" w:hAnsi="Small Fonts" w:cs="Arial"/>
                <w:sz w:val="12"/>
                <w:szCs w:val="12"/>
              </w:rPr>
            </w:pPr>
            <w:r w:rsidRPr="005152BA">
              <w:rPr>
                <w:rFonts w:ascii="Small Fonts" w:eastAsia="Times New Roman" w:hAnsi="Small Fonts" w:cs="Arial"/>
                <w:sz w:val="12"/>
                <w:szCs w:val="12"/>
              </w:rPr>
              <w:t>0</w:t>
            </w:r>
          </w:p>
        </w:tc>
        <w:tc>
          <w:tcPr>
            <w:tcW w:w="325" w:type="pct"/>
          </w:tcPr>
          <w:p w14:paraId="6CA9744C" w14:textId="77777777" w:rsidR="00876836" w:rsidRPr="005152BA" w:rsidRDefault="00876836" w:rsidP="005152BA">
            <w:pPr>
              <w:autoSpaceDE w:val="0"/>
              <w:autoSpaceDN w:val="0"/>
              <w:adjustRightInd w:val="0"/>
              <w:spacing w:after="120"/>
              <w:jc w:val="center"/>
              <w:rPr>
                <w:rFonts w:ascii="Small Fonts" w:eastAsia="Times New Roman" w:hAnsi="Small Fonts" w:cs="Arial"/>
                <w:sz w:val="12"/>
                <w:szCs w:val="12"/>
              </w:rPr>
            </w:pPr>
            <w:proofErr w:type="spellStart"/>
            <w:r w:rsidRPr="005152BA">
              <w:rPr>
                <w:rFonts w:ascii="Small Fonts" w:eastAsia="Times New Roman" w:hAnsi="Small Fonts" w:cs="Arial"/>
                <w:sz w:val="12"/>
                <w:szCs w:val="12"/>
              </w:rPr>
              <w:t>pci</w:t>
            </w:r>
            <w:proofErr w:type="spellEnd"/>
            <w:r w:rsidRPr="005152BA">
              <w:rPr>
                <w:rFonts w:ascii="Small Fonts" w:eastAsia="Times New Roman" w:hAnsi="Small Fonts" w:cs="Arial"/>
                <w:sz w:val="12"/>
                <w:szCs w:val="12"/>
              </w:rPr>
              <w:t>/l</w:t>
            </w:r>
          </w:p>
        </w:tc>
        <w:tc>
          <w:tcPr>
            <w:tcW w:w="332" w:type="pct"/>
          </w:tcPr>
          <w:p w14:paraId="3BDF75D4" w14:textId="77777777" w:rsidR="00876836" w:rsidRPr="005152BA" w:rsidRDefault="00876836" w:rsidP="005152BA">
            <w:pPr>
              <w:autoSpaceDE w:val="0"/>
              <w:autoSpaceDN w:val="0"/>
              <w:adjustRightInd w:val="0"/>
              <w:spacing w:after="120"/>
              <w:jc w:val="center"/>
              <w:rPr>
                <w:rFonts w:ascii="Small Fonts" w:eastAsia="Times New Roman" w:hAnsi="Small Fonts" w:cs="Arial"/>
                <w:sz w:val="12"/>
                <w:szCs w:val="12"/>
              </w:rPr>
            </w:pPr>
            <w:r w:rsidRPr="005152BA">
              <w:rPr>
                <w:rFonts w:ascii="Small Fonts" w:eastAsia="Times New Roman" w:hAnsi="Small Fonts" w:cs="Arial"/>
                <w:sz w:val="12"/>
                <w:szCs w:val="12"/>
              </w:rPr>
              <w:t>.02</w:t>
            </w:r>
          </w:p>
        </w:tc>
        <w:tc>
          <w:tcPr>
            <w:tcW w:w="282" w:type="pct"/>
          </w:tcPr>
          <w:p w14:paraId="06B8275A" w14:textId="77777777" w:rsidR="00876836" w:rsidRPr="005152BA" w:rsidRDefault="00876836" w:rsidP="005152BA">
            <w:pPr>
              <w:autoSpaceDE w:val="0"/>
              <w:autoSpaceDN w:val="0"/>
              <w:adjustRightInd w:val="0"/>
              <w:spacing w:after="120" w:line="240" w:lineRule="auto"/>
              <w:jc w:val="center"/>
              <w:rPr>
                <w:rFonts w:ascii="Small Fonts" w:eastAsia="Times New Roman" w:hAnsi="Small Fonts" w:cs="Arial"/>
                <w:sz w:val="12"/>
                <w:szCs w:val="12"/>
              </w:rPr>
            </w:pPr>
          </w:p>
        </w:tc>
        <w:tc>
          <w:tcPr>
            <w:tcW w:w="282" w:type="pct"/>
          </w:tcPr>
          <w:p w14:paraId="61CA594C" w14:textId="77777777" w:rsidR="00876836" w:rsidRPr="005152BA" w:rsidRDefault="00876836" w:rsidP="005152BA">
            <w:pPr>
              <w:autoSpaceDE w:val="0"/>
              <w:autoSpaceDN w:val="0"/>
              <w:adjustRightInd w:val="0"/>
              <w:spacing w:after="120" w:line="240" w:lineRule="auto"/>
              <w:jc w:val="center"/>
              <w:rPr>
                <w:rFonts w:ascii="Small Fonts" w:eastAsia="Times New Roman" w:hAnsi="Small Fonts" w:cs="Arial"/>
                <w:sz w:val="12"/>
                <w:szCs w:val="12"/>
              </w:rPr>
            </w:pPr>
          </w:p>
        </w:tc>
        <w:tc>
          <w:tcPr>
            <w:tcW w:w="405" w:type="pct"/>
          </w:tcPr>
          <w:p w14:paraId="2AD09BE4" w14:textId="77777777" w:rsidR="00876836" w:rsidRPr="005152BA" w:rsidRDefault="00876836" w:rsidP="005152BA">
            <w:pPr>
              <w:autoSpaceDE w:val="0"/>
              <w:autoSpaceDN w:val="0"/>
              <w:adjustRightInd w:val="0"/>
              <w:spacing w:after="120" w:line="240" w:lineRule="auto"/>
              <w:jc w:val="center"/>
              <w:rPr>
                <w:rFonts w:ascii="Small Fonts" w:eastAsia="Times New Roman" w:hAnsi="Small Fonts" w:cs="Arial"/>
                <w:sz w:val="12"/>
                <w:szCs w:val="12"/>
              </w:rPr>
            </w:pPr>
          </w:p>
        </w:tc>
        <w:tc>
          <w:tcPr>
            <w:tcW w:w="367" w:type="pct"/>
          </w:tcPr>
          <w:p w14:paraId="1FF94728" w14:textId="77777777" w:rsidR="00876836" w:rsidRPr="005152BA" w:rsidRDefault="00876836" w:rsidP="005152BA">
            <w:pPr>
              <w:autoSpaceDE w:val="0"/>
              <w:autoSpaceDN w:val="0"/>
              <w:adjustRightInd w:val="0"/>
              <w:spacing w:after="120"/>
              <w:jc w:val="center"/>
              <w:rPr>
                <w:rFonts w:ascii="Small Fonts" w:eastAsia="Times New Roman" w:hAnsi="Small Fonts" w:cs="Arial"/>
                <w:sz w:val="12"/>
                <w:szCs w:val="12"/>
              </w:rPr>
            </w:pPr>
            <w:r w:rsidRPr="005152BA">
              <w:rPr>
                <w:rFonts w:ascii="Small Fonts" w:eastAsia="Times New Roman" w:hAnsi="Small Fonts" w:cs="Arial"/>
                <w:sz w:val="12"/>
                <w:szCs w:val="12"/>
              </w:rPr>
              <w:t>No</w:t>
            </w:r>
          </w:p>
        </w:tc>
        <w:tc>
          <w:tcPr>
            <w:tcW w:w="1342" w:type="pct"/>
          </w:tcPr>
          <w:p w14:paraId="392B8E64" w14:textId="77777777" w:rsidR="00876836" w:rsidRPr="005152BA" w:rsidRDefault="00876836" w:rsidP="005152BA">
            <w:pPr>
              <w:autoSpaceDE w:val="0"/>
              <w:autoSpaceDN w:val="0"/>
              <w:adjustRightInd w:val="0"/>
              <w:spacing w:after="120"/>
              <w:jc w:val="both"/>
              <w:rPr>
                <w:rFonts w:ascii="Small Fonts" w:eastAsia="Times New Roman" w:hAnsi="Small Fonts" w:cs="Arial"/>
                <w:sz w:val="12"/>
                <w:szCs w:val="12"/>
              </w:rPr>
            </w:pPr>
            <w:r w:rsidRPr="005152BA">
              <w:rPr>
                <w:rFonts w:ascii="Small Fonts" w:eastAsia="Times New Roman" w:hAnsi="Small Fonts" w:cs="Arial"/>
                <w:sz w:val="12"/>
                <w:szCs w:val="12"/>
              </w:rPr>
              <w:t>Erosion of natural deposits.</w:t>
            </w:r>
          </w:p>
        </w:tc>
      </w:tr>
      <w:tr w:rsidR="003F03D6" w:rsidRPr="005152BA" w14:paraId="0B7EEBAF" w14:textId="77777777" w:rsidTr="005152BA">
        <w:trPr>
          <w:trHeight w:val="910"/>
        </w:trPr>
        <w:tc>
          <w:tcPr>
            <w:tcW w:w="5000" w:type="pct"/>
            <w:gridSpan w:val="11"/>
          </w:tcPr>
          <w:p w14:paraId="12922415" w14:textId="77777777" w:rsidR="003F03D6" w:rsidRPr="005152BA" w:rsidRDefault="003F03D6" w:rsidP="005152BA">
            <w:pPr>
              <w:autoSpaceDE w:val="0"/>
              <w:autoSpaceDN w:val="0"/>
              <w:adjustRightInd w:val="0"/>
              <w:spacing w:after="120" w:line="240" w:lineRule="auto"/>
              <w:jc w:val="both"/>
              <w:rPr>
                <w:rFonts w:ascii="Small Fonts" w:eastAsia="Times New Roman" w:hAnsi="Small Fonts" w:cs="Arial"/>
                <w:sz w:val="12"/>
                <w:szCs w:val="12"/>
              </w:rPr>
            </w:pPr>
            <w:r w:rsidRPr="005152BA">
              <w:rPr>
                <w:rFonts w:ascii="Small Fonts" w:eastAsia="Times New Roman" w:hAnsi="Small Fonts" w:cs="Arial"/>
                <w:color w:val="0000FF"/>
                <w:sz w:val="14"/>
                <w:szCs w:val="14"/>
              </w:rPr>
              <w:t>Special Note on Lead</w:t>
            </w:r>
            <w:r w:rsidRPr="005152BA">
              <w:rPr>
                <w:rFonts w:ascii="Small Fonts" w:eastAsia="Times New Roman" w:hAnsi="Small Fonts" w:cs="Arial"/>
                <w:sz w:val="14"/>
                <w:szCs w:val="14"/>
              </w:rPr>
              <w:t xml:space="preserve">:  </w:t>
            </w:r>
            <w:r w:rsidRPr="005152BA">
              <w:rPr>
                <w:rFonts w:ascii="Small Fonts" w:eastAsia="Times New Roman" w:hAnsi="Small Fonts" w:cs="Arial"/>
                <w:i/>
                <w:sz w:val="14"/>
                <w:szCs w:val="14"/>
              </w:rPr>
              <w:t xml:space="preserve">If present, elevated levels of lead can cause serious health problems, especially for pregnant women and young children. Lead in drinking water is primarily from materials and components associated with service lines and home plumbing. Our system is responsible for providing high quality drinking </w:t>
            </w:r>
            <w:proofErr w:type="gramStart"/>
            <w:r w:rsidRPr="005152BA">
              <w:rPr>
                <w:rFonts w:ascii="Small Fonts" w:eastAsia="Times New Roman" w:hAnsi="Small Fonts" w:cs="Arial"/>
                <w:i/>
                <w:sz w:val="14"/>
                <w:szCs w:val="14"/>
              </w:rPr>
              <w:t>water, but</w:t>
            </w:r>
            <w:proofErr w:type="gramEnd"/>
            <w:r w:rsidRPr="005152BA">
              <w:rPr>
                <w:rFonts w:ascii="Small Fonts" w:eastAsia="Times New Roman" w:hAnsi="Small Fonts" w:cs="Arial"/>
                <w:i/>
                <w:sz w:val="14"/>
                <w:szCs w:val="1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5152BA">
                <w:rPr>
                  <w:rStyle w:val="Hyperlink"/>
                  <w:rFonts w:ascii="Small Fonts" w:eastAsia="Times New Roman" w:hAnsi="Small Fonts" w:cs="Arial"/>
                  <w:i/>
                  <w:sz w:val="14"/>
                  <w:szCs w:val="14"/>
                </w:rPr>
                <w:t>http://www.epa.gov/safewater/lead</w:t>
              </w:r>
            </w:hyperlink>
            <w:r w:rsidRPr="005152BA">
              <w:rPr>
                <w:rFonts w:ascii="Small Fonts" w:eastAsia="Times New Roman" w:hAnsi="Small Fonts" w:cs="Arial"/>
                <w:i/>
                <w:sz w:val="14"/>
                <w:szCs w:val="14"/>
              </w:rPr>
              <w:t>.</w:t>
            </w:r>
          </w:p>
        </w:tc>
      </w:tr>
    </w:tbl>
    <w:p w14:paraId="1F2458F1" w14:textId="77777777" w:rsidR="000B52B4" w:rsidRPr="00CA2E1F" w:rsidRDefault="000B52B4" w:rsidP="00D17742">
      <w:pPr>
        <w:autoSpaceDE w:val="0"/>
        <w:autoSpaceDN w:val="0"/>
        <w:adjustRightInd w:val="0"/>
        <w:spacing w:after="0" w:line="240" w:lineRule="auto"/>
        <w:rPr>
          <w:rFonts w:eastAsia="Times New Roman"/>
          <w:sz w:val="20"/>
          <w:szCs w:val="20"/>
        </w:rPr>
      </w:pPr>
      <w:r w:rsidRPr="00CA2E1F">
        <w:rPr>
          <w:rFonts w:eastAsia="Times New Roman"/>
          <w:b/>
          <w:sz w:val="20"/>
          <w:szCs w:val="20"/>
        </w:rPr>
        <w:t>Some of the terms and abbreviations used in this report are:</w:t>
      </w:r>
      <w:r w:rsidRPr="00CA2E1F">
        <w:rPr>
          <w:rFonts w:eastAsia="Times New Roman"/>
          <w:b/>
          <w:sz w:val="20"/>
          <w:szCs w:val="20"/>
        </w:rPr>
        <w:br/>
      </w:r>
      <w:r w:rsidRPr="00CA2E1F">
        <w:rPr>
          <w:rFonts w:eastAsia="Times New Roman"/>
          <w:b/>
          <w:bCs/>
          <w:i/>
          <w:iCs/>
          <w:sz w:val="20"/>
          <w:szCs w:val="20"/>
        </w:rPr>
        <w:t>MCL</w:t>
      </w:r>
      <w:r w:rsidRPr="00CA2E1F">
        <w:rPr>
          <w:rFonts w:eastAsia="Times New Roman"/>
          <w:sz w:val="20"/>
          <w:szCs w:val="20"/>
        </w:rPr>
        <w:t>:</w:t>
      </w:r>
      <w:r w:rsidRPr="00CA2E1F">
        <w:rPr>
          <w:rFonts w:eastAsia="Times New Roman"/>
          <w:sz w:val="20"/>
          <w:szCs w:val="20"/>
        </w:rPr>
        <w:tab/>
        <w:t>Maximum Contaminant Level, the highest level of a contaminant that is allowed in drinking water.</w:t>
      </w:r>
    </w:p>
    <w:p w14:paraId="5074CA26" w14:textId="77777777" w:rsidR="000B52B4" w:rsidRPr="00CA2E1F" w:rsidRDefault="000B52B4" w:rsidP="00476435">
      <w:pPr>
        <w:tabs>
          <w:tab w:val="left" w:pos="770"/>
        </w:tabs>
        <w:autoSpaceDE w:val="0"/>
        <w:autoSpaceDN w:val="0"/>
        <w:adjustRightInd w:val="0"/>
        <w:spacing w:after="0" w:line="240" w:lineRule="auto"/>
        <w:ind w:left="770" w:hanging="770"/>
        <w:jc w:val="both"/>
        <w:rPr>
          <w:rFonts w:eastAsia="Times New Roman"/>
          <w:sz w:val="20"/>
          <w:szCs w:val="20"/>
        </w:rPr>
      </w:pPr>
      <w:r w:rsidRPr="00CA2E1F">
        <w:rPr>
          <w:rFonts w:eastAsia="Times New Roman"/>
          <w:b/>
          <w:bCs/>
          <w:i/>
          <w:iCs/>
          <w:sz w:val="20"/>
          <w:szCs w:val="20"/>
        </w:rPr>
        <w:t>MCLG</w:t>
      </w:r>
      <w:r w:rsidRPr="00CA2E1F">
        <w:rPr>
          <w:rFonts w:eastAsia="Times New Roman"/>
          <w:sz w:val="20"/>
          <w:szCs w:val="20"/>
        </w:rPr>
        <w:t>:</w:t>
      </w:r>
      <w:r w:rsidRPr="00CA2E1F">
        <w:rPr>
          <w:rFonts w:eastAsia="Times New Roman"/>
          <w:sz w:val="20"/>
          <w:szCs w:val="20"/>
        </w:rPr>
        <w:tab/>
        <w:t>Maximum Contaminant Level Goal, the level of a contaminant in drinking water below which there is no known or expected risk to health.</w:t>
      </w:r>
    </w:p>
    <w:p w14:paraId="2B7C0147" w14:textId="77777777" w:rsidR="000B52B4" w:rsidRPr="00CA2E1F" w:rsidRDefault="000B52B4" w:rsidP="00476435">
      <w:pPr>
        <w:tabs>
          <w:tab w:val="left" w:pos="770"/>
        </w:tabs>
        <w:autoSpaceDE w:val="0"/>
        <w:autoSpaceDN w:val="0"/>
        <w:adjustRightInd w:val="0"/>
        <w:spacing w:after="0" w:line="240" w:lineRule="auto"/>
        <w:ind w:left="770" w:hanging="770"/>
        <w:jc w:val="both"/>
        <w:rPr>
          <w:rFonts w:eastAsia="Times New Roman"/>
          <w:sz w:val="20"/>
          <w:szCs w:val="20"/>
        </w:rPr>
      </w:pPr>
      <w:r w:rsidRPr="00CA2E1F">
        <w:rPr>
          <w:rFonts w:eastAsia="Times New Roman"/>
          <w:b/>
          <w:bCs/>
          <w:i/>
          <w:iCs/>
          <w:sz w:val="20"/>
          <w:szCs w:val="20"/>
        </w:rPr>
        <w:t>MRDL</w:t>
      </w:r>
      <w:r w:rsidRPr="00CA2E1F">
        <w:rPr>
          <w:rFonts w:eastAsia="Times New Roman"/>
          <w:sz w:val="20"/>
          <w:szCs w:val="20"/>
        </w:rPr>
        <w:t>:</w:t>
      </w:r>
      <w:r w:rsidRPr="00CA2E1F">
        <w:rPr>
          <w:rFonts w:eastAsia="Times New Roman"/>
          <w:sz w:val="20"/>
          <w:szCs w:val="20"/>
        </w:rPr>
        <w:tab/>
        <w:t>Maximum Residual Disinfectant Level, the highest level of disinfectant allowed in drinking water.</w:t>
      </w:r>
    </w:p>
    <w:p w14:paraId="4F49C2BB" w14:textId="77777777" w:rsidR="000B52B4" w:rsidRPr="00CA2E1F" w:rsidRDefault="000B52B4" w:rsidP="00476435">
      <w:pPr>
        <w:tabs>
          <w:tab w:val="left" w:pos="770"/>
        </w:tabs>
        <w:autoSpaceDE w:val="0"/>
        <w:autoSpaceDN w:val="0"/>
        <w:adjustRightInd w:val="0"/>
        <w:spacing w:after="0" w:line="240" w:lineRule="auto"/>
        <w:ind w:left="770" w:hanging="770"/>
        <w:jc w:val="both"/>
        <w:rPr>
          <w:rFonts w:eastAsia="Times New Roman"/>
          <w:sz w:val="20"/>
          <w:szCs w:val="20"/>
        </w:rPr>
      </w:pPr>
      <w:r w:rsidRPr="00CA2E1F">
        <w:rPr>
          <w:rFonts w:eastAsia="Times New Roman"/>
          <w:b/>
          <w:bCs/>
          <w:i/>
          <w:iCs/>
          <w:sz w:val="20"/>
          <w:szCs w:val="20"/>
        </w:rPr>
        <w:t>MRDLG</w:t>
      </w:r>
      <w:r w:rsidRPr="00CA2E1F">
        <w:rPr>
          <w:rFonts w:eastAsia="Times New Roman"/>
          <w:sz w:val="20"/>
          <w:szCs w:val="20"/>
        </w:rPr>
        <w:t>:</w:t>
      </w:r>
      <w:r w:rsidRPr="00CA2E1F">
        <w:rPr>
          <w:rFonts w:eastAsia="Times New Roman"/>
          <w:sz w:val="20"/>
          <w:szCs w:val="20"/>
        </w:rPr>
        <w:tab/>
        <w:t>Maximum Residual Disinfectant Level Goal, the level of drinking water disinfectant below which there is no known or expected risk to health.</w:t>
      </w:r>
    </w:p>
    <w:p w14:paraId="5BC053C7" w14:textId="77777777" w:rsidR="000B52B4" w:rsidRPr="00CA2E1F" w:rsidRDefault="000B52B4" w:rsidP="00476435">
      <w:pPr>
        <w:tabs>
          <w:tab w:val="left" w:pos="770"/>
        </w:tabs>
        <w:autoSpaceDE w:val="0"/>
        <w:autoSpaceDN w:val="0"/>
        <w:adjustRightInd w:val="0"/>
        <w:spacing w:after="0" w:line="240" w:lineRule="auto"/>
        <w:ind w:left="770" w:hanging="770"/>
        <w:jc w:val="both"/>
        <w:rPr>
          <w:rFonts w:eastAsia="Times New Roman"/>
          <w:sz w:val="20"/>
          <w:szCs w:val="20"/>
        </w:rPr>
      </w:pPr>
      <w:smartTag w:uri="urn:schemas-microsoft-com:office:smarttags" w:element="place">
        <w:smartTag w:uri="urn:schemas-microsoft-com:office:smarttags" w:element="State">
          <w:r w:rsidRPr="00CA2E1F">
            <w:rPr>
              <w:rFonts w:eastAsia="Times New Roman"/>
              <w:b/>
              <w:bCs/>
              <w:i/>
              <w:iCs/>
              <w:sz w:val="20"/>
              <w:szCs w:val="20"/>
            </w:rPr>
            <w:t>AL</w:t>
          </w:r>
        </w:smartTag>
      </w:smartTag>
      <w:r w:rsidRPr="00CA2E1F">
        <w:rPr>
          <w:rFonts w:eastAsia="Times New Roman"/>
          <w:sz w:val="20"/>
          <w:szCs w:val="20"/>
        </w:rPr>
        <w:t>:</w:t>
      </w:r>
      <w:r w:rsidRPr="00CA2E1F">
        <w:rPr>
          <w:rFonts w:eastAsia="Times New Roman"/>
          <w:sz w:val="20"/>
          <w:szCs w:val="20"/>
        </w:rPr>
        <w:tab/>
        <w:t>Action Level, the concentration of a contaminant which, when exceeded, triggers treatment or other requirements or action which a system must follow.</w:t>
      </w:r>
    </w:p>
    <w:p w14:paraId="7C5ADCF2" w14:textId="77777777" w:rsidR="000B52B4" w:rsidRPr="00CA2E1F" w:rsidRDefault="000B52B4" w:rsidP="00476435">
      <w:pPr>
        <w:tabs>
          <w:tab w:val="left" w:pos="770"/>
        </w:tabs>
        <w:autoSpaceDE w:val="0"/>
        <w:autoSpaceDN w:val="0"/>
        <w:adjustRightInd w:val="0"/>
        <w:spacing w:after="0" w:line="240" w:lineRule="auto"/>
        <w:ind w:left="770" w:hanging="770"/>
        <w:jc w:val="both"/>
        <w:rPr>
          <w:rFonts w:eastAsia="Times New Roman"/>
          <w:sz w:val="20"/>
          <w:szCs w:val="20"/>
        </w:rPr>
      </w:pPr>
      <w:r w:rsidRPr="00CA2E1F">
        <w:rPr>
          <w:rFonts w:eastAsia="Times New Roman"/>
          <w:b/>
          <w:bCs/>
          <w:i/>
          <w:iCs/>
          <w:sz w:val="20"/>
          <w:szCs w:val="20"/>
        </w:rPr>
        <w:t>TT</w:t>
      </w:r>
      <w:r w:rsidRPr="00CA2E1F">
        <w:rPr>
          <w:rFonts w:eastAsia="Times New Roman"/>
          <w:sz w:val="20"/>
          <w:szCs w:val="20"/>
        </w:rPr>
        <w:t>:</w:t>
      </w:r>
      <w:r w:rsidRPr="00CA2E1F">
        <w:rPr>
          <w:rFonts w:eastAsia="Times New Roman"/>
          <w:sz w:val="20"/>
          <w:szCs w:val="20"/>
        </w:rPr>
        <w:tab/>
        <w:t xml:space="preserve">Treatment Technique, a required process intended to reduce </w:t>
      </w:r>
      <w:proofErr w:type="gramStart"/>
      <w:r w:rsidRPr="00CA2E1F">
        <w:rPr>
          <w:rFonts w:eastAsia="Times New Roman"/>
          <w:sz w:val="20"/>
          <w:szCs w:val="20"/>
        </w:rPr>
        <w:t>level</w:t>
      </w:r>
      <w:proofErr w:type="gramEnd"/>
      <w:r w:rsidRPr="00CA2E1F">
        <w:rPr>
          <w:rFonts w:eastAsia="Times New Roman"/>
          <w:sz w:val="20"/>
          <w:szCs w:val="20"/>
        </w:rPr>
        <w:t xml:space="preserve"> of a contaminant in drinking water.</w:t>
      </w:r>
    </w:p>
    <w:p w14:paraId="44DB2015" w14:textId="77777777" w:rsidR="000B52B4" w:rsidRPr="00CA2E1F" w:rsidRDefault="000B52B4" w:rsidP="00476435">
      <w:pPr>
        <w:tabs>
          <w:tab w:val="left" w:pos="770"/>
        </w:tabs>
        <w:autoSpaceDE w:val="0"/>
        <w:autoSpaceDN w:val="0"/>
        <w:adjustRightInd w:val="0"/>
        <w:spacing w:after="0" w:line="240" w:lineRule="auto"/>
        <w:ind w:left="770" w:hanging="770"/>
        <w:jc w:val="both"/>
        <w:rPr>
          <w:rFonts w:eastAsia="Times New Roman"/>
          <w:sz w:val="20"/>
          <w:szCs w:val="20"/>
        </w:rPr>
      </w:pPr>
      <w:r w:rsidRPr="00CA2E1F">
        <w:rPr>
          <w:rFonts w:eastAsia="Times New Roman"/>
          <w:b/>
          <w:bCs/>
          <w:i/>
          <w:iCs/>
          <w:sz w:val="20"/>
          <w:szCs w:val="20"/>
        </w:rPr>
        <w:t>NTU:</w:t>
      </w:r>
      <w:r w:rsidRPr="00CA2E1F">
        <w:rPr>
          <w:rFonts w:eastAsia="Times New Roman"/>
          <w:b/>
          <w:bCs/>
          <w:i/>
          <w:iCs/>
          <w:sz w:val="20"/>
          <w:szCs w:val="20"/>
        </w:rPr>
        <w:tab/>
      </w:r>
      <w:r w:rsidRPr="00CA2E1F">
        <w:rPr>
          <w:rFonts w:eastAsia="Times New Roman"/>
          <w:sz w:val="20"/>
          <w:szCs w:val="20"/>
        </w:rPr>
        <w:t>Nephelometric Turbidity Unit, a measure of the clarity (or cloudiness) of water.</w:t>
      </w:r>
    </w:p>
    <w:p w14:paraId="256A9C53" w14:textId="77777777" w:rsidR="000B52B4" w:rsidRPr="00CA2E1F" w:rsidRDefault="000B52B4" w:rsidP="00476435">
      <w:pPr>
        <w:tabs>
          <w:tab w:val="left" w:pos="770"/>
        </w:tabs>
        <w:autoSpaceDE w:val="0"/>
        <w:autoSpaceDN w:val="0"/>
        <w:adjustRightInd w:val="0"/>
        <w:spacing w:after="0" w:line="240" w:lineRule="auto"/>
        <w:ind w:left="770" w:hanging="770"/>
        <w:jc w:val="both"/>
        <w:rPr>
          <w:rFonts w:eastAsia="Times New Roman"/>
          <w:sz w:val="20"/>
          <w:szCs w:val="20"/>
        </w:rPr>
      </w:pPr>
      <w:r w:rsidRPr="00CA2E1F">
        <w:rPr>
          <w:rFonts w:eastAsia="Times New Roman"/>
          <w:b/>
          <w:bCs/>
          <w:i/>
          <w:iCs/>
          <w:sz w:val="20"/>
          <w:szCs w:val="20"/>
        </w:rPr>
        <w:t>ppm</w:t>
      </w:r>
      <w:r w:rsidRPr="00CA2E1F">
        <w:rPr>
          <w:rFonts w:eastAsia="Times New Roman"/>
          <w:sz w:val="20"/>
          <w:szCs w:val="20"/>
        </w:rPr>
        <w:t>:</w:t>
      </w:r>
      <w:r w:rsidRPr="00CA2E1F">
        <w:rPr>
          <w:rFonts w:eastAsia="Times New Roman"/>
          <w:sz w:val="20"/>
          <w:szCs w:val="20"/>
        </w:rPr>
        <w:tab/>
        <w:t>parts per million, a measure for concentration equivalent to milligrams per liter.</w:t>
      </w:r>
    </w:p>
    <w:p w14:paraId="05FBD5B3" w14:textId="77777777" w:rsidR="000B52B4" w:rsidRPr="00CA2E1F" w:rsidRDefault="000B52B4" w:rsidP="00476435">
      <w:pPr>
        <w:tabs>
          <w:tab w:val="left" w:pos="770"/>
        </w:tabs>
        <w:autoSpaceDE w:val="0"/>
        <w:autoSpaceDN w:val="0"/>
        <w:adjustRightInd w:val="0"/>
        <w:spacing w:after="0" w:line="240" w:lineRule="auto"/>
        <w:ind w:left="770" w:hanging="770"/>
        <w:jc w:val="both"/>
        <w:rPr>
          <w:rFonts w:eastAsia="Times New Roman"/>
          <w:sz w:val="20"/>
          <w:szCs w:val="20"/>
        </w:rPr>
      </w:pPr>
      <w:r w:rsidRPr="00CA2E1F">
        <w:rPr>
          <w:rFonts w:eastAsia="Times New Roman"/>
          <w:b/>
          <w:bCs/>
          <w:i/>
          <w:iCs/>
          <w:sz w:val="20"/>
          <w:szCs w:val="20"/>
        </w:rPr>
        <w:t>ppb</w:t>
      </w:r>
      <w:r w:rsidRPr="00CA2E1F">
        <w:rPr>
          <w:rFonts w:eastAsia="Times New Roman"/>
          <w:sz w:val="20"/>
          <w:szCs w:val="20"/>
        </w:rPr>
        <w:t>:</w:t>
      </w:r>
      <w:r w:rsidRPr="00CA2E1F">
        <w:rPr>
          <w:rFonts w:eastAsia="Times New Roman"/>
          <w:sz w:val="20"/>
          <w:szCs w:val="20"/>
        </w:rPr>
        <w:tab/>
        <w:t>parts per billion, a measure for concentration equivalent to micrograms per liter.</w:t>
      </w:r>
    </w:p>
    <w:p w14:paraId="2941FAB0" w14:textId="77777777" w:rsidR="000B52B4" w:rsidRPr="00CA2E1F" w:rsidRDefault="000B52B4" w:rsidP="00476435">
      <w:pPr>
        <w:tabs>
          <w:tab w:val="left" w:pos="770"/>
        </w:tabs>
        <w:autoSpaceDE w:val="0"/>
        <w:autoSpaceDN w:val="0"/>
        <w:adjustRightInd w:val="0"/>
        <w:spacing w:after="0" w:line="240" w:lineRule="auto"/>
        <w:ind w:left="770" w:hanging="770"/>
        <w:jc w:val="both"/>
        <w:rPr>
          <w:rFonts w:eastAsia="Times New Roman"/>
          <w:sz w:val="20"/>
          <w:szCs w:val="20"/>
        </w:rPr>
      </w:pPr>
      <w:proofErr w:type="spellStart"/>
      <w:r w:rsidRPr="00CA2E1F">
        <w:rPr>
          <w:rFonts w:eastAsia="Times New Roman"/>
          <w:b/>
          <w:bCs/>
          <w:i/>
          <w:iCs/>
          <w:sz w:val="20"/>
          <w:szCs w:val="20"/>
        </w:rPr>
        <w:t>pCi</w:t>
      </w:r>
      <w:proofErr w:type="spellEnd"/>
      <w:r w:rsidRPr="00CA2E1F">
        <w:rPr>
          <w:rFonts w:eastAsia="Times New Roman"/>
          <w:b/>
          <w:bCs/>
          <w:i/>
          <w:iCs/>
          <w:sz w:val="20"/>
          <w:szCs w:val="20"/>
        </w:rPr>
        <w:t>/L</w:t>
      </w:r>
      <w:r w:rsidRPr="00CA2E1F">
        <w:rPr>
          <w:rFonts w:eastAsia="Times New Roman"/>
          <w:sz w:val="20"/>
          <w:szCs w:val="20"/>
        </w:rPr>
        <w:t>:</w:t>
      </w:r>
      <w:r w:rsidRPr="00CA2E1F">
        <w:rPr>
          <w:rFonts w:eastAsia="Times New Roman"/>
          <w:sz w:val="20"/>
          <w:szCs w:val="20"/>
        </w:rPr>
        <w:tab/>
        <w:t>picocuries per liter, a measure for radiation.</w:t>
      </w:r>
    </w:p>
    <w:p w14:paraId="633AF06D" w14:textId="77777777" w:rsidR="000B52B4" w:rsidRPr="00CA2E1F" w:rsidRDefault="000B52B4" w:rsidP="00476435">
      <w:pPr>
        <w:tabs>
          <w:tab w:val="left" w:pos="770"/>
        </w:tabs>
        <w:autoSpaceDE w:val="0"/>
        <w:autoSpaceDN w:val="0"/>
        <w:adjustRightInd w:val="0"/>
        <w:spacing w:after="0" w:line="240" w:lineRule="auto"/>
        <w:ind w:left="770" w:hanging="770"/>
        <w:jc w:val="both"/>
        <w:rPr>
          <w:rFonts w:eastAsia="Times New Roman"/>
          <w:sz w:val="20"/>
          <w:szCs w:val="20"/>
        </w:rPr>
      </w:pPr>
      <w:r w:rsidRPr="00CA2E1F">
        <w:rPr>
          <w:rFonts w:eastAsia="Times New Roman"/>
          <w:b/>
          <w:bCs/>
          <w:i/>
          <w:iCs/>
          <w:sz w:val="20"/>
          <w:szCs w:val="20"/>
        </w:rPr>
        <w:t>P*</w:t>
      </w:r>
      <w:r w:rsidRPr="00CA2E1F">
        <w:rPr>
          <w:rFonts w:eastAsia="Times New Roman"/>
          <w:sz w:val="20"/>
          <w:szCs w:val="20"/>
        </w:rPr>
        <w:t>:</w:t>
      </w:r>
      <w:r w:rsidRPr="00CA2E1F">
        <w:rPr>
          <w:rFonts w:eastAsia="Times New Roman"/>
          <w:sz w:val="20"/>
          <w:szCs w:val="20"/>
        </w:rPr>
        <w:tab/>
        <w:t xml:space="preserve">Potential violation likely to occur </w:t>
      </w:r>
      <w:proofErr w:type="gramStart"/>
      <w:r w:rsidRPr="00CA2E1F">
        <w:rPr>
          <w:rFonts w:eastAsia="Times New Roman"/>
          <w:sz w:val="20"/>
          <w:szCs w:val="20"/>
        </w:rPr>
        <w:t>in the near future</w:t>
      </w:r>
      <w:proofErr w:type="gramEnd"/>
      <w:r w:rsidRPr="00CA2E1F">
        <w:rPr>
          <w:rFonts w:eastAsia="Times New Roman"/>
          <w:sz w:val="20"/>
          <w:szCs w:val="20"/>
        </w:rPr>
        <w:t xml:space="preserve"> once system </w:t>
      </w:r>
      <w:r w:rsidR="00D17742">
        <w:rPr>
          <w:rFonts w:eastAsia="Times New Roman"/>
          <w:sz w:val="20"/>
          <w:szCs w:val="20"/>
        </w:rPr>
        <w:t>has been</w:t>
      </w:r>
      <w:r w:rsidRPr="00CA2E1F">
        <w:rPr>
          <w:rFonts w:eastAsia="Times New Roman"/>
          <w:sz w:val="20"/>
          <w:szCs w:val="20"/>
        </w:rPr>
        <w:t xml:space="preserve"> sampled for four quarters.</w:t>
      </w:r>
    </w:p>
    <w:p w14:paraId="6726722B" w14:textId="77777777" w:rsidR="000B52B4" w:rsidRPr="00CA2E1F" w:rsidRDefault="000B52B4" w:rsidP="00476435">
      <w:pPr>
        <w:tabs>
          <w:tab w:val="left" w:pos="770"/>
        </w:tabs>
        <w:autoSpaceDE w:val="0"/>
        <w:autoSpaceDN w:val="0"/>
        <w:adjustRightInd w:val="0"/>
        <w:spacing w:after="0" w:line="240" w:lineRule="auto"/>
        <w:ind w:left="770" w:hanging="770"/>
        <w:jc w:val="both"/>
        <w:rPr>
          <w:rFonts w:eastAsia="Times New Roman"/>
          <w:sz w:val="20"/>
          <w:szCs w:val="20"/>
        </w:rPr>
      </w:pPr>
      <w:r w:rsidRPr="00CA2E1F">
        <w:rPr>
          <w:rFonts w:eastAsia="Times New Roman"/>
          <w:b/>
          <w:bCs/>
          <w:i/>
          <w:iCs/>
          <w:sz w:val="20"/>
          <w:szCs w:val="20"/>
        </w:rPr>
        <w:t>n/a</w:t>
      </w:r>
      <w:r w:rsidRPr="00CA2E1F">
        <w:rPr>
          <w:rFonts w:eastAsia="Times New Roman"/>
          <w:sz w:val="20"/>
          <w:szCs w:val="20"/>
        </w:rPr>
        <w:t>:</w:t>
      </w:r>
      <w:r w:rsidRPr="00CA2E1F">
        <w:rPr>
          <w:rFonts w:eastAsia="Times New Roman"/>
          <w:sz w:val="20"/>
          <w:szCs w:val="20"/>
        </w:rPr>
        <w:tab/>
        <w:t>either not available or not applicable.</w:t>
      </w:r>
    </w:p>
    <w:p w14:paraId="48F6BD07" w14:textId="77777777" w:rsidR="00533943" w:rsidRPr="00CA2E1F" w:rsidRDefault="000B52B4" w:rsidP="00AC585B">
      <w:pPr>
        <w:tabs>
          <w:tab w:val="left" w:pos="770"/>
        </w:tabs>
        <w:spacing w:after="120" w:line="240" w:lineRule="auto"/>
        <w:ind w:left="763" w:hanging="763"/>
        <w:jc w:val="both"/>
        <w:rPr>
          <w:sz w:val="20"/>
          <w:szCs w:val="20"/>
          <w:u w:val="single"/>
        </w:rPr>
      </w:pPr>
      <w:r w:rsidRPr="00CA2E1F">
        <w:rPr>
          <w:rFonts w:eastAsia="Times New Roman"/>
          <w:b/>
          <w:bCs/>
          <w:i/>
          <w:iCs/>
          <w:sz w:val="20"/>
          <w:szCs w:val="20"/>
        </w:rPr>
        <w:t>ND:</w:t>
      </w:r>
      <w:r w:rsidRPr="00CA2E1F">
        <w:rPr>
          <w:rFonts w:eastAsia="Times New Roman"/>
          <w:b/>
          <w:bCs/>
          <w:i/>
          <w:iCs/>
          <w:sz w:val="20"/>
          <w:szCs w:val="20"/>
        </w:rPr>
        <w:tab/>
      </w:r>
      <w:r w:rsidRPr="00CA2E1F">
        <w:rPr>
          <w:rFonts w:eastAsia="Times New Roman"/>
          <w:sz w:val="20"/>
          <w:szCs w:val="20"/>
        </w:rPr>
        <w:t>Not Detected, the result was not detected at or above the analytical method detection level</w:t>
      </w:r>
      <w:r w:rsidR="006960A2">
        <w:rPr>
          <w:rFonts w:eastAsia="Times New Roman"/>
          <w:sz w:val="20"/>
          <w:szCs w:val="20"/>
        </w:rPr>
        <w:t>.</w:t>
      </w:r>
    </w:p>
    <w:p w14:paraId="3CBE947A" w14:textId="77777777" w:rsidR="00E2556D" w:rsidRDefault="00E2556D" w:rsidP="00AC585B">
      <w:pPr>
        <w:autoSpaceDE w:val="0"/>
        <w:autoSpaceDN w:val="0"/>
        <w:adjustRightInd w:val="0"/>
        <w:spacing w:after="0" w:line="240" w:lineRule="auto"/>
        <w:rPr>
          <w:rFonts w:eastAsia="Times New Roman"/>
          <w:b/>
          <w:bCs/>
          <w:i/>
          <w:iCs/>
          <w:sz w:val="20"/>
          <w:szCs w:val="20"/>
        </w:rPr>
      </w:pPr>
    </w:p>
    <w:p w14:paraId="7652EB7A" w14:textId="77777777" w:rsidR="000B43EF" w:rsidRPr="00CA2E1F" w:rsidRDefault="000B43EF" w:rsidP="00AC585B">
      <w:pPr>
        <w:autoSpaceDE w:val="0"/>
        <w:autoSpaceDN w:val="0"/>
        <w:adjustRightInd w:val="0"/>
        <w:spacing w:after="0" w:line="240" w:lineRule="auto"/>
        <w:rPr>
          <w:rFonts w:eastAsia="Times New Roman"/>
          <w:b/>
          <w:bCs/>
          <w:i/>
          <w:iCs/>
          <w:sz w:val="20"/>
          <w:szCs w:val="20"/>
        </w:rPr>
      </w:pPr>
      <w:r w:rsidRPr="00CA2E1F">
        <w:rPr>
          <w:rFonts w:eastAsia="Times New Roman"/>
          <w:b/>
          <w:bCs/>
          <w:i/>
          <w:iCs/>
          <w:sz w:val="20"/>
          <w:szCs w:val="20"/>
        </w:rPr>
        <w:t>Please Share This Information</w:t>
      </w:r>
    </w:p>
    <w:p w14:paraId="66209B62" w14:textId="77777777" w:rsidR="00913591" w:rsidRDefault="000B43EF" w:rsidP="00413E57">
      <w:pPr>
        <w:autoSpaceDE w:val="0"/>
        <w:autoSpaceDN w:val="0"/>
        <w:adjustRightInd w:val="0"/>
        <w:spacing w:after="120" w:line="240" w:lineRule="auto"/>
        <w:rPr>
          <w:rFonts w:eastAsia="Times New Roman"/>
          <w:sz w:val="20"/>
          <w:szCs w:val="20"/>
        </w:rPr>
      </w:pPr>
      <w:r w:rsidRPr="00CA2E1F">
        <w:rPr>
          <w:rFonts w:eastAsia="Times New Roman"/>
          <w:sz w:val="20"/>
          <w:szCs w:val="20"/>
        </w:rPr>
        <w:t>Large water volume customers (like apartment complexes, hospitals, schools, and/or industries) are encouraged to post extra copies of this report in conspicuous locations or to distribute them to your tenants, residents, patients, students, and/or employees. This “good faith” effort will allow non-billed customers to learn more about the quality of the water that they consume.</w:t>
      </w:r>
    </w:p>
    <w:p w14:paraId="0BF5E661" w14:textId="77777777" w:rsidR="003344B3" w:rsidRPr="00E2556D" w:rsidRDefault="003344B3" w:rsidP="00E2556D">
      <w:pPr>
        <w:autoSpaceDE w:val="0"/>
        <w:autoSpaceDN w:val="0"/>
        <w:adjustRightInd w:val="0"/>
        <w:spacing w:after="120" w:line="240" w:lineRule="auto"/>
        <w:rPr>
          <w:b/>
          <w:bCs/>
          <w:i/>
          <w:iCs/>
          <w:sz w:val="20"/>
          <w:szCs w:val="20"/>
        </w:rPr>
      </w:pPr>
      <w:r w:rsidRPr="00E2556D">
        <w:rPr>
          <w:b/>
          <w:bCs/>
          <w:i/>
          <w:iCs/>
          <w:sz w:val="20"/>
          <w:szCs w:val="20"/>
        </w:rPr>
        <w:t>Violations</w:t>
      </w:r>
    </w:p>
    <w:p w14:paraId="7393E0AA" w14:textId="77777777" w:rsidR="003344B3" w:rsidRPr="00E2556D" w:rsidRDefault="003344B3" w:rsidP="00E2556D">
      <w:pPr>
        <w:autoSpaceDE w:val="0"/>
        <w:autoSpaceDN w:val="0"/>
        <w:adjustRightInd w:val="0"/>
        <w:spacing w:after="120" w:line="240" w:lineRule="auto"/>
        <w:rPr>
          <w:sz w:val="20"/>
          <w:szCs w:val="20"/>
          <w:u w:val="single"/>
        </w:rPr>
      </w:pPr>
      <w:r w:rsidRPr="00E2556D">
        <w:rPr>
          <w:sz w:val="20"/>
          <w:szCs w:val="20"/>
          <w:u w:val="single"/>
        </w:rPr>
        <w:t>During the period covered by this report we had the below noted violations</w:t>
      </w:r>
      <w:r w:rsidR="00E2556D" w:rsidRPr="00E2556D">
        <w:rPr>
          <w:sz w:val="20"/>
          <w:szCs w:val="20"/>
          <w:u w:val="single"/>
        </w:rPr>
        <w:t>:</w:t>
      </w:r>
      <w:r w:rsidRPr="00E2556D">
        <w:rPr>
          <w:sz w:val="20"/>
          <w:szCs w:val="20"/>
          <w:u w:val="single"/>
        </w:rPr>
        <w:tab/>
      </w:r>
    </w:p>
    <w:p w14:paraId="0B1EDA43" w14:textId="77777777" w:rsidR="00E2556D" w:rsidRDefault="003344B3" w:rsidP="00E2556D">
      <w:pPr>
        <w:autoSpaceDE w:val="0"/>
        <w:autoSpaceDN w:val="0"/>
        <w:adjustRightInd w:val="0"/>
        <w:spacing w:after="120" w:line="240" w:lineRule="auto"/>
        <w:rPr>
          <w:sz w:val="20"/>
          <w:szCs w:val="20"/>
        </w:rPr>
      </w:pPr>
      <w:r w:rsidRPr="00E2556D">
        <w:rPr>
          <w:sz w:val="20"/>
          <w:szCs w:val="20"/>
        </w:rPr>
        <w:t>Violation Period</w:t>
      </w:r>
      <w:r w:rsidR="00E2556D">
        <w:rPr>
          <w:sz w:val="20"/>
          <w:szCs w:val="20"/>
        </w:rPr>
        <w:t xml:space="preserve">: </w:t>
      </w:r>
      <w:r w:rsidR="00E2556D" w:rsidRPr="00E2556D">
        <w:rPr>
          <w:sz w:val="20"/>
          <w:szCs w:val="20"/>
        </w:rPr>
        <w:t>6/30/2023 - 10/24/2023</w:t>
      </w:r>
    </w:p>
    <w:p w14:paraId="39A80399" w14:textId="77777777" w:rsidR="00E2556D" w:rsidRDefault="003344B3" w:rsidP="00E2556D">
      <w:pPr>
        <w:autoSpaceDE w:val="0"/>
        <w:autoSpaceDN w:val="0"/>
        <w:adjustRightInd w:val="0"/>
        <w:spacing w:after="120" w:line="240" w:lineRule="auto"/>
        <w:rPr>
          <w:sz w:val="20"/>
          <w:szCs w:val="20"/>
        </w:rPr>
      </w:pPr>
      <w:r w:rsidRPr="00E2556D">
        <w:rPr>
          <w:sz w:val="20"/>
          <w:szCs w:val="20"/>
        </w:rPr>
        <w:t>Analyte</w:t>
      </w:r>
      <w:r w:rsidRPr="00E2556D">
        <w:rPr>
          <w:sz w:val="20"/>
          <w:szCs w:val="20"/>
        </w:rPr>
        <w:tab/>
        <w:t>Violation Type</w:t>
      </w:r>
      <w:r w:rsidR="00E2556D">
        <w:rPr>
          <w:sz w:val="20"/>
          <w:szCs w:val="20"/>
        </w:rPr>
        <w:t xml:space="preserve">: </w:t>
      </w:r>
      <w:r w:rsidR="00E2556D" w:rsidRPr="00E2556D">
        <w:rPr>
          <w:sz w:val="20"/>
          <w:szCs w:val="20"/>
        </w:rPr>
        <w:t>CONSUMER CONFIDENCE RULE</w:t>
      </w:r>
      <w:r w:rsidR="00E2556D" w:rsidRPr="00E2556D">
        <w:rPr>
          <w:sz w:val="20"/>
          <w:szCs w:val="20"/>
        </w:rPr>
        <w:tab/>
        <w:t>CCR REPORT</w:t>
      </w:r>
    </w:p>
    <w:p w14:paraId="7D9ED474" w14:textId="77777777" w:rsidR="003344B3" w:rsidRPr="00E2556D" w:rsidRDefault="003344B3" w:rsidP="00E2556D">
      <w:pPr>
        <w:autoSpaceDE w:val="0"/>
        <w:autoSpaceDN w:val="0"/>
        <w:adjustRightInd w:val="0"/>
        <w:spacing w:after="120" w:line="240" w:lineRule="auto"/>
        <w:rPr>
          <w:sz w:val="20"/>
          <w:szCs w:val="20"/>
        </w:rPr>
      </w:pPr>
      <w:r w:rsidRPr="00E2556D">
        <w:rPr>
          <w:sz w:val="20"/>
          <w:szCs w:val="20"/>
        </w:rPr>
        <w:t>Violation Explanation</w:t>
      </w:r>
      <w:r w:rsidR="00E2556D">
        <w:rPr>
          <w:sz w:val="20"/>
          <w:szCs w:val="20"/>
        </w:rPr>
        <w:t xml:space="preserve">: Failed </w:t>
      </w:r>
      <w:r w:rsidRPr="00E2556D">
        <w:rPr>
          <w:sz w:val="20"/>
          <w:szCs w:val="20"/>
        </w:rPr>
        <w:t>to deliver Consumer Confidence Report to the state or consumers on time</w:t>
      </w:r>
      <w:r w:rsidR="00E2556D">
        <w:rPr>
          <w:sz w:val="20"/>
          <w:szCs w:val="20"/>
        </w:rPr>
        <w:t>.</w:t>
      </w:r>
    </w:p>
    <w:p w14:paraId="5149581B" w14:textId="77777777" w:rsidR="003344B3" w:rsidRDefault="003344B3" w:rsidP="00E2556D">
      <w:pPr>
        <w:autoSpaceDE w:val="0"/>
        <w:autoSpaceDN w:val="0"/>
        <w:adjustRightInd w:val="0"/>
        <w:spacing w:after="120" w:line="240" w:lineRule="auto"/>
      </w:pPr>
      <w:r>
        <w:tab/>
      </w:r>
      <w:r>
        <w:tab/>
      </w:r>
      <w:r>
        <w:tab/>
      </w:r>
    </w:p>
    <w:p w14:paraId="05C5E84B" w14:textId="77777777" w:rsidR="003344B3" w:rsidRPr="00E2556D" w:rsidRDefault="003344B3" w:rsidP="00E2556D">
      <w:pPr>
        <w:autoSpaceDE w:val="0"/>
        <w:autoSpaceDN w:val="0"/>
        <w:adjustRightInd w:val="0"/>
        <w:spacing w:after="120" w:line="240" w:lineRule="auto"/>
        <w:rPr>
          <w:b/>
          <w:bCs/>
          <w:i/>
          <w:iCs/>
          <w:sz w:val="20"/>
          <w:szCs w:val="20"/>
        </w:rPr>
      </w:pPr>
      <w:r w:rsidRPr="00E2556D">
        <w:rPr>
          <w:b/>
          <w:bCs/>
          <w:i/>
          <w:iCs/>
          <w:sz w:val="20"/>
          <w:szCs w:val="20"/>
        </w:rPr>
        <w:t>Additional Required Health Effects Language:</w:t>
      </w:r>
    </w:p>
    <w:p w14:paraId="146D289E" w14:textId="77777777" w:rsidR="003344B3" w:rsidRPr="00E2556D" w:rsidRDefault="003344B3" w:rsidP="00E2556D">
      <w:pPr>
        <w:autoSpaceDE w:val="0"/>
        <w:autoSpaceDN w:val="0"/>
        <w:adjustRightInd w:val="0"/>
        <w:spacing w:after="120" w:line="240" w:lineRule="auto"/>
        <w:rPr>
          <w:sz w:val="20"/>
          <w:szCs w:val="20"/>
        </w:rPr>
      </w:pPr>
      <w:r w:rsidRPr="00E2556D">
        <w:rPr>
          <w:sz w:val="20"/>
          <w:szCs w:val="20"/>
        </w:rPr>
        <w:t xml:space="preserve">Infants and children are typically more vulnerable to lead in drinking water than the general population. It is possible that lead levels at your home may be higher than at other homes in the community </w:t>
      </w:r>
      <w:proofErr w:type="gramStart"/>
      <w:r w:rsidRPr="00E2556D">
        <w:rPr>
          <w:sz w:val="20"/>
          <w:szCs w:val="20"/>
        </w:rPr>
        <w:t>as a result of</w:t>
      </w:r>
      <w:proofErr w:type="gramEnd"/>
      <w:r w:rsidRPr="00E2556D">
        <w:rPr>
          <w:sz w:val="20"/>
          <w:szCs w:val="20"/>
        </w:rPr>
        <w:t xml:space="preserve">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14:paraId="3ABBDEAF" w14:textId="77777777" w:rsidR="003344B3" w:rsidRDefault="003344B3" w:rsidP="003344B3">
      <w:pPr>
        <w:autoSpaceDE w:val="0"/>
        <w:autoSpaceDN w:val="0"/>
        <w:adjustRightInd w:val="0"/>
        <w:spacing w:after="120" w:line="240" w:lineRule="auto"/>
      </w:pPr>
      <w:r>
        <w:tab/>
      </w:r>
    </w:p>
    <w:sectPr w:rsidR="003344B3" w:rsidSect="00696C0B">
      <w:pgSz w:w="20160" w:h="12240" w:orient="landscape" w:code="5"/>
      <w:pgMar w:top="187" w:right="432" w:bottom="187" w:left="432" w:header="720" w:footer="720" w:gutter="0"/>
      <w:cols w:num="2" w:space="3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Small Font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6A21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C490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7605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D5006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1CF2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B21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80A3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AE04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BA7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BA66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D16881"/>
    <w:multiLevelType w:val="hybridMultilevel"/>
    <w:tmpl w:val="DB62E1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107114452">
    <w:abstractNumId w:val="10"/>
  </w:num>
  <w:num w:numId="2" w16cid:durableId="2049724004">
    <w:abstractNumId w:val="9"/>
  </w:num>
  <w:num w:numId="3" w16cid:durableId="425229948">
    <w:abstractNumId w:val="7"/>
  </w:num>
  <w:num w:numId="4" w16cid:durableId="905261769">
    <w:abstractNumId w:val="6"/>
  </w:num>
  <w:num w:numId="5" w16cid:durableId="87507326">
    <w:abstractNumId w:val="5"/>
  </w:num>
  <w:num w:numId="6" w16cid:durableId="987980615">
    <w:abstractNumId w:val="4"/>
  </w:num>
  <w:num w:numId="7" w16cid:durableId="1980959797">
    <w:abstractNumId w:val="8"/>
  </w:num>
  <w:num w:numId="8" w16cid:durableId="1959677717">
    <w:abstractNumId w:val="3"/>
  </w:num>
  <w:num w:numId="9" w16cid:durableId="253126228">
    <w:abstractNumId w:val="2"/>
  </w:num>
  <w:num w:numId="10" w16cid:durableId="2016880648">
    <w:abstractNumId w:val="1"/>
  </w:num>
  <w:num w:numId="11" w16cid:durableId="176660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6AD6"/>
    <w:rsid w:val="00027B17"/>
    <w:rsid w:val="00031817"/>
    <w:rsid w:val="000477F9"/>
    <w:rsid w:val="00057AAC"/>
    <w:rsid w:val="00077C1C"/>
    <w:rsid w:val="00081A24"/>
    <w:rsid w:val="000A4C6F"/>
    <w:rsid w:val="000B43EF"/>
    <w:rsid w:val="000B52B4"/>
    <w:rsid w:val="000C190B"/>
    <w:rsid w:val="000C7668"/>
    <w:rsid w:val="000D084A"/>
    <w:rsid w:val="000F155C"/>
    <w:rsid w:val="001027B7"/>
    <w:rsid w:val="001313DA"/>
    <w:rsid w:val="00135E46"/>
    <w:rsid w:val="00136F00"/>
    <w:rsid w:val="00141A94"/>
    <w:rsid w:val="00143C67"/>
    <w:rsid w:val="00146F71"/>
    <w:rsid w:val="0016547C"/>
    <w:rsid w:val="001655AD"/>
    <w:rsid w:val="00171C0D"/>
    <w:rsid w:val="001821A3"/>
    <w:rsid w:val="00187D0D"/>
    <w:rsid w:val="001A4E21"/>
    <w:rsid w:val="001C31D7"/>
    <w:rsid w:val="001C6DD2"/>
    <w:rsid w:val="001C77BA"/>
    <w:rsid w:val="001D1229"/>
    <w:rsid w:val="001E7545"/>
    <w:rsid w:val="001F0349"/>
    <w:rsid w:val="001F1A6F"/>
    <w:rsid w:val="001F36CB"/>
    <w:rsid w:val="00210902"/>
    <w:rsid w:val="0021616B"/>
    <w:rsid w:val="0021678E"/>
    <w:rsid w:val="0022219D"/>
    <w:rsid w:val="00241332"/>
    <w:rsid w:val="00245890"/>
    <w:rsid w:val="00250E0D"/>
    <w:rsid w:val="00262D14"/>
    <w:rsid w:val="002635DE"/>
    <w:rsid w:val="00264B52"/>
    <w:rsid w:val="00265E9F"/>
    <w:rsid w:val="00274E20"/>
    <w:rsid w:val="002C3425"/>
    <w:rsid w:val="002C3F5F"/>
    <w:rsid w:val="002F6934"/>
    <w:rsid w:val="00311C0F"/>
    <w:rsid w:val="00312A5D"/>
    <w:rsid w:val="003344B3"/>
    <w:rsid w:val="003355CE"/>
    <w:rsid w:val="003366E0"/>
    <w:rsid w:val="00376061"/>
    <w:rsid w:val="00376539"/>
    <w:rsid w:val="00382F9E"/>
    <w:rsid w:val="003872A5"/>
    <w:rsid w:val="0038792B"/>
    <w:rsid w:val="0039636A"/>
    <w:rsid w:val="003A3E7A"/>
    <w:rsid w:val="003A45A3"/>
    <w:rsid w:val="003A7F05"/>
    <w:rsid w:val="003B1ECC"/>
    <w:rsid w:val="003B2177"/>
    <w:rsid w:val="003B3CB2"/>
    <w:rsid w:val="003C1FB7"/>
    <w:rsid w:val="003E30D1"/>
    <w:rsid w:val="003E6297"/>
    <w:rsid w:val="003F03D6"/>
    <w:rsid w:val="003F6BE0"/>
    <w:rsid w:val="003F7A4A"/>
    <w:rsid w:val="004061C4"/>
    <w:rsid w:val="00413E57"/>
    <w:rsid w:val="004156CC"/>
    <w:rsid w:val="00443C5F"/>
    <w:rsid w:val="00451508"/>
    <w:rsid w:val="00454B68"/>
    <w:rsid w:val="004716E6"/>
    <w:rsid w:val="00471AAD"/>
    <w:rsid w:val="00476435"/>
    <w:rsid w:val="004906E2"/>
    <w:rsid w:val="004A2A4A"/>
    <w:rsid w:val="004C492E"/>
    <w:rsid w:val="004C5180"/>
    <w:rsid w:val="004D6A0D"/>
    <w:rsid w:val="004F03ED"/>
    <w:rsid w:val="004F52DC"/>
    <w:rsid w:val="005152BA"/>
    <w:rsid w:val="0051604E"/>
    <w:rsid w:val="00533943"/>
    <w:rsid w:val="00567276"/>
    <w:rsid w:val="005B328F"/>
    <w:rsid w:val="005C1F94"/>
    <w:rsid w:val="005D1A4F"/>
    <w:rsid w:val="005D2BF0"/>
    <w:rsid w:val="005F1B1D"/>
    <w:rsid w:val="005F4EA4"/>
    <w:rsid w:val="00614DD3"/>
    <w:rsid w:val="006167B7"/>
    <w:rsid w:val="00617261"/>
    <w:rsid w:val="00633ACB"/>
    <w:rsid w:val="0064725A"/>
    <w:rsid w:val="00651E84"/>
    <w:rsid w:val="00657DAC"/>
    <w:rsid w:val="00666376"/>
    <w:rsid w:val="006768AA"/>
    <w:rsid w:val="00680281"/>
    <w:rsid w:val="00693187"/>
    <w:rsid w:val="006960A2"/>
    <w:rsid w:val="00696C0B"/>
    <w:rsid w:val="006B5BE6"/>
    <w:rsid w:val="006C2C0A"/>
    <w:rsid w:val="006D2DDB"/>
    <w:rsid w:val="006D35E0"/>
    <w:rsid w:val="006E0364"/>
    <w:rsid w:val="006E2BA4"/>
    <w:rsid w:val="006F36A3"/>
    <w:rsid w:val="00700704"/>
    <w:rsid w:val="007154A0"/>
    <w:rsid w:val="007264A6"/>
    <w:rsid w:val="00736471"/>
    <w:rsid w:val="00766AD6"/>
    <w:rsid w:val="007732D0"/>
    <w:rsid w:val="00784890"/>
    <w:rsid w:val="007A3887"/>
    <w:rsid w:val="007A78A7"/>
    <w:rsid w:val="007B7955"/>
    <w:rsid w:val="007C6D04"/>
    <w:rsid w:val="007D27CB"/>
    <w:rsid w:val="007F26D6"/>
    <w:rsid w:val="00802CBE"/>
    <w:rsid w:val="0080394C"/>
    <w:rsid w:val="00804721"/>
    <w:rsid w:val="00805358"/>
    <w:rsid w:val="00805DA3"/>
    <w:rsid w:val="00807C77"/>
    <w:rsid w:val="008120FE"/>
    <w:rsid w:val="0084354D"/>
    <w:rsid w:val="008442C3"/>
    <w:rsid w:val="00845790"/>
    <w:rsid w:val="00846754"/>
    <w:rsid w:val="00852478"/>
    <w:rsid w:val="0085404A"/>
    <w:rsid w:val="00856992"/>
    <w:rsid w:val="00856F4C"/>
    <w:rsid w:val="008601C4"/>
    <w:rsid w:val="00876836"/>
    <w:rsid w:val="0087764F"/>
    <w:rsid w:val="00884E00"/>
    <w:rsid w:val="008D1E9E"/>
    <w:rsid w:val="008F5EEB"/>
    <w:rsid w:val="00902EA4"/>
    <w:rsid w:val="0090328E"/>
    <w:rsid w:val="00905812"/>
    <w:rsid w:val="00910C89"/>
    <w:rsid w:val="00913591"/>
    <w:rsid w:val="00917E8A"/>
    <w:rsid w:val="00920012"/>
    <w:rsid w:val="00931127"/>
    <w:rsid w:val="00940027"/>
    <w:rsid w:val="009414BE"/>
    <w:rsid w:val="00942953"/>
    <w:rsid w:val="009506EC"/>
    <w:rsid w:val="00964AF3"/>
    <w:rsid w:val="009741E5"/>
    <w:rsid w:val="00982640"/>
    <w:rsid w:val="0098567C"/>
    <w:rsid w:val="00991F07"/>
    <w:rsid w:val="009A7739"/>
    <w:rsid w:val="009D6AF1"/>
    <w:rsid w:val="009D71BE"/>
    <w:rsid w:val="009E49A5"/>
    <w:rsid w:val="009F1475"/>
    <w:rsid w:val="009F2708"/>
    <w:rsid w:val="009F335C"/>
    <w:rsid w:val="00A02F79"/>
    <w:rsid w:val="00A1526C"/>
    <w:rsid w:val="00A23D81"/>
    <w:rsid w:val="00A27B31"/>
    <w:rsid w:val="00A33D52"/>
    <w:rsid w:val="00A42D24"/>
    <w:rsid w:val="00A74CA7"/>
    <w:rsid w:val="00A75D02"/>
    <w:rsid w:val="00A83888"/>
    <w:rsid w:val="00AA4036"/>
    <w:rsid w:val="00AA4DAA"/>
    <w:rsid w:val="00AC585B"/>
    <w:rsid w:val="00AE26E7"/>
    <w:rsid w:val="00AE4148"/>
    <w:rsid w:val="00AE4C76"/>
    <w:rsid w:val="00AF27A6"/>
    <w:rsid w:val="00AF797C"/>
    <w:rsid w:val="00B22419"/>
    <w:rsid w:val="00B556CE"/>
    <w:rsid w:val="00B5594E"/>
    <w:rsid w:val="00B94664"/>
    <w:rsid w:val="00B97A99"/>
    <w:rsid w:val="00BA1687"/>
    <w:rsid w:val="00BA4645"/>
    <w:rsid w:val="00BC3E7D"/>
    <w:rsid w:val="00BD3C25"/>
    <w:rsid w:val="00BD5981"/>
    <w:rsid w:val="00BE21C9"/>
    <w:rsid w:val="00BE468B"/>
    <w:rsid w:val="00BE6801"/>
    <w:rsid w:val="00BF1094"/>
    <w:rsid w:val="00BF427C"/>
    <w:rsid w:val="00C027D2"/>
    <w:rsid w:val="00C05C6E"/>
    <w:rsid w:val="00C13B01"/>
    <w:rsid w:val="00C16479"/>
    <w:rsid w:val="00C27663"/>
    <w:rsid w:val="00C44D5D"/>
    <w:rsid w:val="00C714C7"/>
    <w:rsid w:val="00C80B1D"/>
    <w:rsid w:val="00C86DDE"/>
    <w:rsid w:val="00CA08FA"/>
    <w:rsid w:val="00CA2E1F"/>
    <w:rsid w:val="00CA31C0"/>
    <w:rsid w:val="00CB7FFC"/>
    <w:rsid w:val="00CC34C9"/>
    <w:rsid w:val="00CD2BD3"/>
    <w:rsid w:val="00CF471C"/>
    <w:rsid w:val="00D13208"/>
    <w:rsid w:val="00D17742"/>
    <w:rsid w:val="00D20BCD"/>
    <w:rsid w:val="00D51473"/>
    <w:rsid w:val="00D53E9D"/>
    <w:rsid w:val="00D5764A"/>
    <w:rsid w:val="00D711D4"/>
    <w:rsid w:val="00D7220A"/>
    <w:rsid w:val="00D7396E"/>
    <w:rsid w:val="00D80528"/>
    <w:rsid w:val="00D852A7"/>
    <w:rsid w:val="00DA7432"/>
    <w:rsid w:val="00DA7E7F"/>
    <w:rsid w:val="00DB1B5C"/>
    <w:rsid w:val="00DE03AC"/>
    <w:rsid w:val="00DF3A18"/>
    <w:rsid w:val="00DF4009"/>
    <w:rsid w:val="00E047A6"/>
    <w:rsid w:val="00E14DC9"/>
    <w:rsid w:val="00E2556D"/>
    <w:rsid w:val="00E42403"/>
    <w:rsid w:val="00E547C9"/>
    <w:rsid w:val="00E60FFA"/>
    <w:rsid w:val="00E62252"/>
    <w:rsid w:val="00E938A0"/>
    <w:rsid w:val="00EB5ABC"/>
    <w:rsid w:val="00ED1B4F"/>
    <w:rsid w:val="00ED2053"/>
    <w:rsid w:val="00ED6E57"/>
    <w:rsid w:val="00EE7469"/>
    <w:rsid w:val="00EF6B4B"/>
    <w:rsid w:val="00F13531"/>
    <w:rsid w:val="00F13D31"/>
    <w:rsid w:val="00F153E2"/>
    <w:rsid w:val="00F3412C"/>
    <w:rsid w:val="00F34B18"/>
    <w:rsid w:val="00F50D8B"/>
    <w:rsid w:val="00F54BF6"/>
    <w:rsid w:val="00F654BE"/>
    <w:rsid w:val="00F72BEB"/>
    <w:rsid w:val="00F7759D"/>
    <w:rsid w:val="00F86212"/>
    <w:rsid w:val="00F872A7"/>
    <w:rsid w:val="00F93372"/>
    <w:rsid w:val="00F93A58"/>
    <w:rsid w:val="00F93CE0"/>
    <w:rsid w:val="00FC58A3"/>
    <w:rsid w:val="00FD7FFB"/>
    <w:rsid w:val="00FE09F6"/>
    <w:rsid w:val="00FF0A76"/>
    <w:rsid w:val="00FF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2050"/>
    <o:shapelayout v:ext="edit">
      <o:idmap v:ext="edit" data="1"/>
    </o:shapelayout>
  </w:shapeDefaults>
  <w:decimalSymbol w:val="."/>
  <w:listSeparator w:val=","/>
  <w14:docId w14:val="4E2D148B"/>
  <w15:chartTrackingRefBased/>
  <w15:docId w15:val="{CE99016E-1402-44D6-9560-17CB85F9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D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48"/>
    <w:rPr>
      <w:rFonts w:ascii="Tahoma" w:hAnsi="Tahoma" w:cs="Tahoma"/>
      <w:sz w:val="16"/>
      <w:szCs w:val="16"/>
    </w:rPr>
  </w:style>
  <w:style w:type="paragraph" w:customStyle="1" w:styleId="Address">
    <w:name w:val="Address"/>
    <w:basedOn w:val="Normal"/>
    <w:rsid w:val="00AE4148"/>
    <w:pPr>
      <w:spacing w:before="60" w:after="0" w:line="240" w:lineRule="auto"/>
    </w:pPr>
    <w:rPr>
      <w:rFonts w:ascii="Verdana" w:eastAsia="Times New Roman" w:hAnsi="Verdana"/>
      <w:sz w:val="18"/>
      <w:szCs w:val="20"/>
    </w:rPr>
  </w:style>
  <w:style w:type="table" w:styleId="TableGrid">
    <w:name w:val="Table Grid"/>
    <w:basedOn w:val="TableNormal"/>
    <w:rsid w:val="00C1647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2478"/>
    <w:rPr>
      <w:color w:val="0000FF"/>
      <w:u w:val="single"/>
    </w:rPr>
  </w:style>
  <w:style w:type="character" w:styleId="FollowedHyperlink">
    <w:name w:val="FollowedHyperlink"/>
    <w:rsid w:val="001027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81903">
      <w:bodyDiv w:val="1"/>
      <w:marLeft w:val="0"/>
      <w:marRight w:val="0"/>
      <w:marTop w:val="0"/>
      <w:marBottom w:val="0"/>
      <w:divBdr>
        <w:top w:val="none" w:sz="0" w:space="0" w:color="auto"/>
        <w:left w:val="none" w:sz="0" w:space="0" w:color="auto"/>
        <w:bottom w:val="none" w:sz="0" w:space="0" w:color="auto"/>
        <w:right w:val="none" w:sz="0" w:space="0" w:color="auto"/>
      </w:divBdr>
    </w:div>
    <w:div w:id="614101236">
      <w:bodyDiv w:val="1"/>
      <w:marLeft w:val="0"/>
      <w:marRight w:val="0"/>
      <w:marTop w:val="0"/>
      <w:marBottom w:val="0"/>
      <w:divBdr>
        <w:top w:val="none" w:sz="0" w:space="0" w:color="auto"/>
        <w:left w:val="none" w:sz="0" w:space="0" w:color="auto"/>
        <w:bottom w:val="none" w:sz="0" w:space="0" w:color="auto"/>
        <w:right w:val="none" w:sz="0" w:space="0" w:color="auto"/>
      </w:divBdr>
    </w:div>
    <w:div w:id="797602315">
      <w:bodyDiv w:val="1"/>
      <w:marLeft w:val="0"/>
      <w:marRight w:val="0"/>
      <w:marTop w:val="0"/>
      <w:marBottom w:val="0"/>
      <w:divBdr>
        <w:top w:val="none" w:sz="0" w:space="0" w:color="auto"/>
        <w:left w:val="none" w:sz="0" w:space="0" w:color="auto"/>
        <w:bottom w:val="none" w:sz="0" w:space="0" w:color="auto"/>
        <w:right w:val="none" w:sz="0" w:space="0" w:color="auto"/>
      </w:divBdr>
    </w:div>
    <w:div w:id="10976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14004</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Jerry Rider</dc:creator>
  <cp:keywords/>
  <cp:lastModifiedBy>Christopher Ramsey</cp:lastModifiedBy>
  <cp:revision>2</cp:revision>
  <cp:lastPrinted>2024-06-25T18:25:00Z</cp:lastPrinted>
  <dcterms:created xsi:type="dcterms:W3CDTF">2024-07-17T17:31:00Z</dcterms:created>
  <dcterms:modified xsi:type="dcterms:W3CDTF">2024-07-17T17:31:00Z</dcterms:modified>
</cp:coreProperties>
</file>